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80" w:rsidRDefault="005A106B" w:rsidP="005A10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Espiritualidad, poder y sanación: Estudio comparativo entre la medicina profética en Marruecos y el chamanismo en el Chaco argentino</w:t>
      </w:r>
    </w:p>
    <w:p w:rsidR="005A106B" w:rsidRDefault="005A106B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106B" w:rsidRDefault="005A106B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muchas sociedades está extendida la creencia que diversos espíritus afecta de distintos modos a la salud y ponen en riesgo la vida de sus habitantes. Para controlar y revertir estas situaciones existen distintos personajes a los que se les reconoce un gran</w:t>
      </w:r>
      <w:r w:rsidR="003F35E1">
        <w:rPr>
          <w:rFonts w:ascii="Arial" w:hAnsi="Arial" w:cs="Arial"/>
          <w:sz w:val="24"/>
          <w:szCs w:val="24"/>
        </w:rPr>
        <w:t xml:space="preserve"> poder y capacidad para mediar entre los espíritus y restablecer el orden y la salud en las sociedades.</w:t>
      </w:r>
    </w:p>
    <w:p w:rsidR="003F35E1" w:rsidRDefault="003F35E1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35E1" w:rsidRDefault="003F35E1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propósito de este trabajo es realizar un estudio comparativo entre dos sociedades que comparten los presupuestos básicos anteriormente mencionados. En este sentido, se analiza el Imán y el empleo de sus poderes a través del Corán para restablecer la salud y negociar con los espíritus (</w:t>
      </w:r>
      <w:r w:rsidRPr="000355F3">
        <w:rPr>
          <w:rFonts w:ascii="Arial" w:hAnsi="Arial" w:cs="Arial"/>
          <w:i/>
          <w:sz w:val="24"/>
          <w:szCs w:val="24"/>
        </w:rPr>
        <w:t>Jînn</w:t>
      </w:r>
      <w:r>
        <w:rPr>
          <w:rFonts w:ascii="Arial" w:hAnsi="Arial" w:cs="Arial"/>
          <w:sz w:val="24"/>
          <w:szCs w:val="24"/>
        </w:rPr>
        <w:t>). De modo similar, el chamán en el Chaco argentino emerge como una figura poderosa capaz de expulsar, mediante diferentes negociaciones, a los espíritus</w:t>
      </w:r>
      <w:r w:rsidR="000355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aquejan a las personas. En ambas situaciones, la espiritualidad juega un rol fundamental para mantener la salud</w:t>
      </w:r>
      <w:r w:rsidR="00541ED3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el equilibrio en toda la comunidad. El vínculo estrecho entre el cuerpo, espíritu y “alma” (principio vital) se presentan en ambas sociedades como un componente esencial para </w:t>
      </w:r>
      <w:r w:rsidR="000355F3">
        <w:rPr>
          <w:rFonts w:ascii="Arial" w:hAnsi="Arial" w:cs="Arial"/>
          <w:sz w:val="24"/>
          <w:szCs w:val="24"/>
        </w:rPr>
        <w:t>conservar y preservar la armonía</w:t>
      </w:r>
      <w:r w:rsidR="00C44032">
        <w:rPr>
          <w:rFonts w:ascii="Arial" w:hAnsi="Arial" w:cs="Arial"/>
          <w:sz w:val="24"/>
          <w:szCs w:val="24"/>
        </w:rPr>
        <w:t>, la salud y el orden</w:t>
      </w:r>
      <w:r w:rsidR="000355F3">
        <w:rPr>
          <w:rFonts w:ascii="Arial" w:hAnsi="Arial" w:cs="Arial"/>
          <w:sz w:val="24"/>
          <w:szCs w:val="24"/>
        </w:rPr>
        <w:t xml:space="preserve"> social.</w:t>
      </w:r>
    </w:p>
    <w:p w:rsidR="003F35E1" w:rsidRDefault="003F35E1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A106B" w:rsidRPr="005A106B" w:rsidRDefault="00541ED3" w:rsidP="005A10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estudio </w:t>
      </w:r>
      <w:r w:rsidR="000355F3">
        <w:rPr>
          <w:rFonts w:ascii="Arial" w:hAnsi="Arial" w:cs="Arial"/>
          <w:sz w:val="24"/>
          <w:szCs w:val="24"/>
        </w:rPr>
        <w:t>compara</w:t>
      </w:r>
      <w:r>
        <w:rPr>
          <w:rFonts w:ascii="Arial" w:hAnsi="Arial" w:cs="Arial"/>
          <w:sz w:val="24"/>
          <w:szCs w:val="24"/>
        </w:rPr>
        <w:t>tivo</w:t>
      </w:r>
      <w:r w:rsidR="000355F3">
        <w:rPr>
          <w:rFonts w:ascii="Arial" w:hAnsi="Arial" w:cs="Arial"/>
          <w:sz w:val="24"/>
          <w:szCs w:val="24"/>
        </w:rPr>
        <w:t xml:space="preserve"> del presente trabajo se basa fundamentalmente en estudios realizados en trabajo</w:t>
      </w:r>
      <w:r>
        <w:rPr>
          <w:rFonts w:ascii="Arial" w:hAnsi="Arial" w:cs="Arial"/>
          <w:sz w:val="24"/>
          <w:szCs w:val="24"/>
        </w:rPr>
        <w:t>s</w:t>
      </w:r>
      <w:r w:rsidR="000355F3">
        <w:rPr>
          <w:rFonts w:ascii="Arial" w:hAnsi="Arial" w:cs="Arial"/>
          <w:sz w:val="24"/>
          <w:szCs w:val="24"/>
        </w:rPr>
        <w:t xml:space="preserve"> de campo realizado en inmigrantes marroquíes asentados en pueblos rurales de la provincia de Ávila y en trabajo</w:t>
      </w:r>
      <w:r>
        <w:rPr>
          <w:rFonts w:ascii="Arial" w:hAnsi="Arial" w:cs="Arial"/>
          <w:sz w:val="24"/>
          <w:szCs w:val="24"/>
        </w:rPr>
        <w:t>s</w:t>
      </w:r>
      <w:r w:rsidR="000355F3">
        <w:rPr>
          <w:rFonts w:ascii="Arial" w:hAnsi="Arial" w:cs="Arial"/>
          <w:sz w:val="24"/>
          <w:szCs w:val="24"/>
        </w:rPr>
        <w:t xml:space="preserve"> de campo </w:t>
      </w:r>
      <w:r>
        <w:rPr>
          <w:rFonts w:ascii="Arial" w:hAnsi="Arial" w:cs="Arial"/>
          <w:sz w:val="24"/>
          <w:szCs w:val="24"/>
        </w:rPr>
        <w:t>efectuados</w:t>
      </w:r>
      <w:r w:rsidR="000355F3">
        <w:rPr>
          <w:rFonts w:ascii="Arial" w:hAnsi="Arial" w:cs="Arial"/>
          <w:sz w:val="24"/>
          <w:szCs w:val="24"/>
        </w:rPr>
        <w:t xml:space="preserve"> básicamente en sociedades indígenas </w:t>
      </w:r>
      <w:proofErr w:type="spellStart"/>
      <w:r w:rsidR="000355F3" w:rsidRPr="00541ED3">
        <w:rPr>
          <w:rFonts w:ascii="Arial" w:hAnsi="Arial" w:cs="Arial"/>
          <w:i/>
          <w:sz w:val="24"/>
          <w:szCs w:val="24"/>
        </w:rPr>
        <w:t>wichí</w:t>
      </w:r>
      <w:proofErr w:type="spellEnd"/>
      <w:r w:rsidR="000355F3">
        <w:rPr>
          <w:rFonts w:ascii="Arial" w:hAnsi="Arial" w:cs="Arial"/>
          <w:sz w:val="24"/>
          <w:szCs w:val="24"/>
        </w:rPr>
        <w:t xml:space="preserve"> que habitan el norte de Argentina. Mediante </w:t>
      </w:r>
      <w:r>
        <w:rPr>
          <w:rFonts w:ascii="Arial" w:hAnsi="Arial" w:cs="Arial"/>
          <w:sz w:val="24"/>
          <w:szCs w:val="24"/>
        </w:rPr>
        <w:t>la comparativa</w:t>
      </w:r>
      <w:r w:rsidR="000355F3">
        <w:rPr>
          <w:rFonts w:ascii="Arial" w:hAnsi="Arial" w:cs="Arial"/>
          <w:sz w:val="24"/>
          <w:szCs w:val="24"/>
        </w:rPr>
        <w:t xml:space="preserve"> entre las prácticas espirituales asociadas a la salud se establecen semejanzas y diferencias que posibilitan entender la importancia que adquieren las espiritualidades en sociedades como estas en las que resulta fundamental la conservación de</w:t>
      </w:r>
      <w:r w:rsidR="00C44032">
        <w:rPr>
          <w:rFonts w:ascii="Arial" w:hAnsi="Arial" w:cs="Arial"/>
          <w:sz w:val="24"/>
          <w:szCs w:val="24"/>
        </w:rPr>
        <w:t xml:space="preserve"> </w:t>
      </w:r>
      <w:r w:rsidR="000355F3">
        <w:rPr>
          <w:rFonts w:ascii="Arial" w:hAnsi="Arial" w:cs="Arial"/>
          <w:sz w:val="24"/>
          <w:szCs w:val="24"/>
        </w:rPr>
        <w:t>l</w:t>
      </w:r>
      <w:r w:rsidR="00C44032">
        <w:rPr>
          <w:rFonts w:ascii="Arial" w:hAnsi="Arial" w:cs="Arial"/>
          <w:sz w:val="24"/>
          <w:szCs w:val="24"/>
        </w:rPr>
        <w:t>a salud y el comportamiento social equilibrado</w:t>
      </w:r>
      <w:r w:rsidR="000355F3">
        <w:rPr>
          <w:rFonts w:ascii="Arial" w:hAnsi="Arial" w:cs="Arial"/>
          <w:sz w:val="24"/>
          <w:szCs w:val="24"/>
        </w:rPr>
        <w:t>.</w:t>
      </w:r>
    </w:p>
    <w:sectPr w:rsidR="005A106B" w:rsidRPr="005A106B" w:rsidSect="002413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compat/>
  <w:rsids>
    <w:rsidRoot w:val="005A106B"/>
    <w:rsid w:val="000355F3"/>
    <w:rsid w:val="00241380"/>
    <w:rsid w:val="003F35E1"/>
    <w:rsid w:val="00541ED3"/>
    <w:rsid w:val="005A106B"/>
    <w:rsid w:val="00AF102F"/>
    <w:rsid w:val="00C44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3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2016-06-19T10:55:00Z</dcterms:created>
  <dcterms:modified xsi:type="dcterms:W3CDTF">2016-06-19T11:36:00Z</dcterms:modified>
</cp:coreProperties>
</file>