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A21F07" w14:textId="7B8FE748" w:rsidR="0024675B" w:rsidRPr="00C2009A" w:rsidRDefault="0024675B" w:rsidP="00C2009A">
      <w:pPr>
        <w:rPr>
          <w:b/>
        </w:rPr>
      </w:pPr>
      <w:r w:rsidRPr="0024675B">
        <w:rPr>
          <w:rFonts w:eastAsia="Times New Roman" w:cs="Times New Roman"/>
          <w:b/>
          <w:bCs/>
          <w:kern w:val="36"/>
          <w:lang w:eastAsia="es-ES"/>
        </w:rPr>
        <w:t xml:space="preserve">TÍTULO: </w:t>
      </w:r>
      <w:r w:rsidRPr="0024675B">
        <w:rPr>
          <w:b/>
        </w:rPr>
        <w:t>Culturas mercantilizadas y cuerpos imaginados: el turismo étnico en Los Altos de Chiapas</w:t>
      </w:r>
    </w:p>
    <w:p w14:paraId="41017E4F" w14:textId="4AE02322" w:rsidR="0024675B" w:rsidRPr="0024675B" w:rsidRDefault="00B3270B" w:rsidP="0024675B">
      <w:pPr>
        <w:spacing w:before="100" w:beforeAutospacing="1" w:after="100" w:afterAutospacing="1"/>
        <w:jc w:val="both"/>
        <w:outlineLvl w:val="0"/>
        <w:rPr>
          <w:rFonts w:eastAsia="Times New Roman" w:cs="Times New Roman"/>
          <w:b/>
          <w:bCs/>
          <w:kern w:val="36"/>
          <w:lang w:eastAsia="es-ES"/>
        </w:rPr>
      </w:pPr>
      <w:r>
        <w:rPr>
          <w:rFonts w:eastAsia="Times New Roman" w:cs="Times New Roman"/>
          <w:b/>
          <w:bCs/>
          <w:kern w:val="36"/>
          <w:lang w:eastAsia="es-ES"/>
        </w:rPr>
        <w:t xml:space="preserve">S15: </w:t>
      </w:r>
      <w:r w:rsidR="0024675B" w:rsidRPr="0024675B">
        <w:rPr>
          <w:rFonts w:eastAsia="Times New Roman" w:cs="Times New Roman"/>
          <w:b/>
          <w:bCs/>
          <w:kern w:val="36"/>
          <w:lang w:eastAsia="es-ES"/>
        </w:rPr>
        <w:t>Explorando el binomio turismo-patrimonio. Nuevas miradas, retos y estrategias</w:t>
      </w:r>
    </w:p>
    <w:p w14:paraId="1A245A51" w14:textId="77777777" w:rsidR="001670E0" w:rsidRDefault="0024675B" w:rsidP="00F570E8">
      <w:pPr>
        <w:spacing w:line="360" w:lineRule="auto"/>
        <w:jc w:val="both"/>
        <w:rPr>
          <w:b/>
        </w:rPr>
      </w:pPr>
      <w:r>
        <w:rPr>
          <w:b/>
        </w:rPr>
        <w:t>AUTORA: Eugenia Bayona Escat</w:t>
      </w:r>
    </w:p>
    <w:p w14:paraId="60F41037" w14:textId="2A56E528" w:rsidR="0024675B" w:rsidRDefault="0024675B" w:rsidP="00F570E8">
      <w:pPr>
        <w:spacing w:line="360" w:lineRule="auto"/>
        <w:jc w:val="both"/>
        <w:rPr>
          <w:b/>
        </w:rPr>
      </w:pPr>
      <w:bookmarkStart w:id="0" w:name="_GoBack"/>
      <w:bookmarkEnd w:id="0"/>
      <w:r>
        <w:rPr>
          <w:b/>
        </w:rPr>
        <w:t>Universidad de Valencia</w:t>
      </w:r>
    </w:p>
    <w:p w14:paraId="33593A2E" w14:textId="77777777" w:rsidR="0024675B" w:rsidRDefault="0024675B" w:rsidP="00F570E8">
      <w:pPr>
        <w:spacing w:line="360" w:lineRule="auto"/>
        <w:jc w:val="both"/>
        <w:rPr>
          <w:b/>
        </w:rPr>
      </w:pPr>
    </w:p>
    <w:p w14:paraId="53EA1F58" w14:textId="57C164A3" w:rsidR="0024675B" w:rsidRPr="00F570E8" w:rsidRDefault="0024675B" w:rsidP="00F570E8">
      <w:pPr>
        <w:spacing w:line="360" w:lineRule="auto"/>
        <w:jc w:val="both"/>
        <w:rPr>
          <w:b/>
        </w:rPr>
      </w:pPr>
      <w:r>
        <w:rPr>
          <w:b/>
        </w:rPr>
        <w:t>RESUMEN</w:t>
      </w:r>
    </w:p>
    <w:p w14:paraId="3F202290" w14:textId="22AF068D" w:rsidR="00355D21" w:rsidRDefault="008336DC" w:rsidP="00BA30C6">
      <w:pPr>
        <w:spacing w:line="360" w:lineRule="auto"/>
        <w:jc w:val="both"/>
        <w:rPr>
          <w:rFonts w:eastAsia="Times New Roman" w:cs="Arial"/>
        </w:rPr>
      </w:pPr>
      <w:r w:rsidRPr="00364F34">
        <w:t>Este trabajo indaga s</w:t>
      </w:r>
      <w:r w:rsidR="00B723D1" w:rsidRPr="00364F34">
        <w:t>obre el papel que ocupa el cuerpo indíg</w:t>
      </w:r>
      <w:r w:rsidR="005C38A4" w:rsidRPr="00364F34">
        <w:t xml:space="preserve">ena en el imaginario turístico </w:t>
      </w:r>
      <w:r w:rsidR="00BA30C6" w:rsidRPr="00364F34">
        <w:t xml:space="preserve">en la región </w:t>
      </w:r>
      <w:r w:rsidR="005C38A4" w:rsidRPr="00364F34">
        <w:t xml:space="preserve">Altos </w:t>
      </w:r>
      <w:r w:rsidR="00BA30C6" w:rsidRPr="00364F34">
        <w:t xml:space="preserve">Tzotzil-Tzeltal </w:t>
      </w:r>
      <w:r w:rsidR="005C38A4" w:rsidRPr="00364F34">
        <w:t>de Ch</w:t>
      </w:r>
      <w:r w:rsidR="00BA30C6" w:rsidRPr="00364F34">
        <w:t>iapas (</w:t>
      </w:r>
      <w:r w:rsidR="005C38A4" w:rsidRPr="00364F34">
        <w:t>México</w:t>
      </w:r>
      <w:r w:rsidR="00BA30C6" w:rsidRPr="00364F34">
        <w:t xml:space="preserve">). </w:t>
      </w:r>
      <w:r w:rsidR="00C03720" w:rsidRPr="00364F34">
        <w:t>El estudio reflexio</w:t>
      </w:r>
      <w:r w:rsidR="00E11D29" w:rsidRPr="00364F34">
        <w:t>na sobre el interés del turista</w:t>
      </w:r>
      <w:r w:rsidR="00C03720" w:rsidRPr="00364F34">
        <w:t xml:space="preserve"> en </w:t>
      </w:r>
      <w:r w:rsidR="0024675B" w:rsidRPr="00364F34">
        <w:t xml:space="preserve">el patrimonio cultural </w:t>
      </w:r>
      <w:r w:rsidR="003215FB" w:rsidRPr="00364F34">
        <w:t xml:space="preserve">y étnico </w:t>
      </w:r>
      <w:r w:rsidR="0024675B" w:rsidRPr="00364F34">
        <w:t>de</w:t>
      </w:r>
      <w:r w:rsidR="00E11D29" w:rsidRPr="00364F34">
        <w:t xml:space="preserve"> la </w:t>
      </w:r>
      <w:r w:rsidR="003215FB" w:rsidRPr="00364F34">
        <w:t xml:space="preserve">sociedad indígena </w:t>
      </w:r>
      <w:r w:rsidR="00364F34" w:rsidRPr="00364F34">
        <w:t xml:space="preserve">y como este interés se traduce en la búsqueda de una </w:t>
      </w:r>
      <w:r w:rsidR="00D310AA" w:rsidRPr="00364F34">
        <w:t xml:space="preserve">autenticidad </w:t>
      </w:r>
      <w:r w:rsidR="00364F34" w:rsidRPr="00364F34">
        <w:t xml:space="preserve">experimental o sensorial que requiere actividades de </w:t>
      </w:r>
      <w:r w:rsidR="00D310AA" w:rsidRPr="00364F34">
        <w:rPr>
          <w:rFonts w:cs="Times New Roman"/>
        </w:rPr>
        <w:t xml:space="preserve">“contacto” </w:t>
      </w:r>
      <w:r w:rsidR="00364F34" w:rsidRPr="00364F34">
        <w:rPr>
          <w:rFonts w:cs="Times New Roman"/>
        </w:rPr>
        <w:t xml:space="preserve">  con ese</w:t>
      </w:r>
      <w:r w:rsidR="00D310AA" w:rsidRPr="00364F34">
        <w:rPr>
          <w:rFonts w:cs="Times New Roman"/>
        </w:rPr>
        <w:t xml:space="preserve"> “otro” </w:t>
      </w:r>
      <w:r w:rsidR="003215FB" w:rsidRPr="00364F34">
        <w:t xml:space="preserve">calificado </w:t>
      </w:r>
      <w:r w:rsidR="00364F34" w:rsidRPr="00364F34">
        <w:t xml:space="preserve">ahora </w:t>
      </w:r>
      <w:r w:rsidR="003215FB" w:rsidRPr="00364F34">
        <w:t xml:space="preserve">como étnico y </w:t>
      </w:r>
      <w:r w:rsidR="00F570E8" w:rsidRPr="00364F34">
        <w:t>exótico</w:t>
      </w:r>
      <w:r w:rsidR="00B276FD" w:rsidRPr="00364F34">
        <w:t xml:space="preserve">. </w:t>
      </w:r>
      <w:r w:rsidR="00364F34" w:rsidRPr="00364F34">
        <w:t>El trabajo parte de la hipótesis que para el</w:t>
      </w:r>
      <w:r w:rsidR="00364F34">
        <w:t xml:space="preserve"> turista entrar en</w:t>
      </w:r>
      <w:r w:rsidR="00355D21">
        <w:rPr>
          <w:rFonts w:eastAsia="Times New Roman" w:cs="Arial"/>
        </w:rPr>
        <w:t xml:space="preserve"> el supuesto </w:t>
      </w:r>
      <w:r w:rsidR="00355D21" w:rsidRPr="00355D21">
        <w:rPr>
          <w:rFonts w:eastAsia="Times New Roman" w:cs="Arial"/>
        </w:rPr>
        <w:t>espacio trasero de la vida indígena</w:t>
      </w:r>
      <w:r w:rsidR="00355D21">
        <w:rPr>
          <w:rFonts w:eastAsia="Times New Roman" w:cs="Arial"/>
        </w:rPr>
        <w:t xml:space="preserve"> se convierte en un espectáculo</w:t>
      </w:r>
      <w:r w:rsidR="00355D21" w:rsidRPr="00355D21">
        <w:rPr>
          <w:rFonts w:eastAsia="Times New Roman" w:cs="Arial"/>
        </w:rPr>
        <w:t xml:space="preserve"> de cuerpos en movimiento: cuerpos trajeados, danzantes y rituales, cuerpos fabricando utensilios o trabajando en sus tareas cotidianas.  </w:t>
      </w:r>
      <w:r w:rsidR="00364F34" w:rsidRPr="00355D21">
        <w:rPr>
          <w:rFonts w:eastAsia="Times New Roman" w:cs="Arial"/>
        </w:rPr>
        <w:t xml:space="preserve">No es la visita a un museo lo que se busca, sino el experimentar con el movimiento de otros cuerpos, en este caso definidos como étnicamente diferentes </w:t>
      </w:r>
      <w:r w:rsidR="00626A93">
        <w:rPr>
          <w:rFonts w:eastAsia="Times New Roman" w:cs="Arial"/>
        </w:rPr>
        <w:t xml:space="preserve">    </w:t>
      </w:r>
      <w:r w:rsidR="00355D21" w:rsidRPr="00355D21">
        <w:rPr>
          <w:rFonts w:eastAsia="Times New Roman" w:cs="Arial"/>
        </w:rPr>
        <w:t xml:space="preserve">En un mundo donde la uniformidad y la homogenización aumentan día a día, experimentar con el espectáculo de la diversidad es algo que se valora y se autentifica. </w:t>
      </w:r>
      <w:r w:rsidR="00626A93">
        <w:rPr>
          <w:rFonts w:eastAsia="Times New Roman" w:cs="Arial"/>
        </w:rPr>
        <w:t>Se propone así una reflexión sobre un tipo de turista que convierte el</w:t>
      </w:r>
      <w:r w:rsidR="00355D21" w:rsidRPr="00355D21">
        <w:rPr>
          <w:rFonts w:eastAsia="Times New Roman" w:cs="Arial"/>
        </w:rPr>
        <w:t xml:space="preserve"> </w:t>
      </w:r>
      <w:r w:rsidR="00626A93">
        <w:rPr>
          <w:rFonts w:eastAsia="Times New Roman" w:cs="Arial"/>
        </w:rPr>
        <w:t xml:space="preserve"> </w:t>
      </w:r>
      <w:r w:rsidR="00C2009A">
        <w:rPr>
          <w:rFonts w:eastAsia="Times New Roman" w:cs="Arial"/>
        </w:rPr>
        <w:t xml:space="preserve">viaje en </w:t>
      </w:r>
      <w:r w:rsidR="00626A93">
        <w:rPr>
          <w:rFonts w:eastAsia="Times New Roman" w:cs="Arial"/>
        </w:rPr>
        <w:t>una</w:t>
      </w:r>
      <w:r w:rsidR="00355D21" w:rsidRPr="00355D21">
        <w:rPr>
          <w:rFonts w:eastAsia="Times New Roman" w:cs="Arial"/>
        </w:rPr>
        <w:t xml:space="preserve"> experiencia</w:t>
      </w:r>
      <w:r w:rsidR="00FB7D37">
        <w:rPr>
          <w:rFonts w:eastAsia="Times New Roman" w:cs="Arial"/>
        </w:rPr>
        <w:t xml:space="preserve"> </w:t>
      </w:r>
      <w:r w:rsidR="00C2009A">
        <w:rPr>
          <w:rFonts w:eastAsia="Times New Roman" w:cs="Arial"/>
        </w:rPr>
        <w:t>de cuerpos que observan otros cuerpos, en un ámbito</w:t>
      </w:r>
      <w:r w:rsidR="00355D21" w:rsidRPr="00355D21">
        <w:rPr>
          <w:rFonts w:eastAsia="Times New Roman" w:cs="Arial"/>
        </w:rPr>
        <w:t xml:space="preserve"> donde el espectáculo, la diversión y la fantasía cobran cada día una mayor relevancia</w:t>
      </w:r>
      <w:r w:rsidR="00364F34">
        <w:rPr>
          <w:rFonts w:eastAsia="Times New Roman" w:cs="Arial"/>
        </w:rPr>
        <w:t xml:space="preserve">. </w:t>
      </w:r>
      <w:r w:rsidR="00626A93">
        <w:rPr>
          <w:rFonts w:eastAsia="Times New Roman" w:cs="Arial"/>
        </w:rPr>
        <w:t xml:space="preserve">  </w:t>
      </w:r>
    </w:p>
    <w:p w14:paraId="51E8C5E6" w14:textId="41F5AB7A" w:rsidR="002C3820" w:rsidRDefault="00364F34" w:rsidP="00BA30C6">
      <w:pPr>
        <w:spacing w:line="360" w:lineRule="auto"/>
        <w:jc w:val="both"/>
        <w:rPr>
          <w:rFonts w:eastAsia="Times New Roman" w:cs="Arial"/>
        </w:rPr>
      </w:pPr>
      <w:r>
        <w:rPr>
          <w:rFonts w:eastAsia="Times New Roman" w:cs="Arial"/>
        </w:rPr>
        <w:t xml:space="preserve"> </w:t>
      </w:r>
    </w:p>
    <w:p w14:paraId="0A2618B8" w14:textId="2C0D2F36" w:rsidR="00E73F0D" w:rsidRPr="00355D21" w:rsidRDefault="00626A93" w:rsidP="00BA30C6">
      <w:pPr>
        <w:spacing w:line="360" w:lineRule="auto"/>
        <w:jc w:val="both"/>
        <w:rPr>
          <w:rFonts w:eastAsia="Times New Roman" w:cs="Arial"/>
        </w:rPr>
      </w:pPr>
      <w:r>
        <w:rPr>
          <w:rFonts w:eastAsia="Times New Roman" w:cs="Arial"/>
        </w:rPr>
        <w:t xml:space="preserve"> </w:t>
      </w:r>
    </w:p>
    <w:p w14:paraId="4F3D66D9" w14:textId="4EDAC1EF" w:rsidR="00D163FD" w:rsidRDefault="00355D21" w:rsidP="00BA30C6">
      <w:pPr>
        <w:spacing w:line="360" w:lineRule="auto"/>
        <w:jc w:val="both"/>
      </w:pPr>
      <w:r>
        <w:t xml:space="preserve"> </w:t>
      </w:r>
      <w:r w:rsidR="00D163FD">
        <w:t xml:space="preserve"> </w:t>
      </w:r>
    </w:p>
    <w:p w14:paraId="5D88C39A" w14:textId="2ECDA040" w:rsidR="00D163FD" w:rsidRDefault="00D163FD" w:rsidP="00BA30C6">
      <w:pPr>
        <w:spacing w:line="360" w:lineRule="auto"/>
        <w:jc w:val="both"/>
      </w:pPr>
      <w:r>
        <w:t xml:space="preserve">El trabajo reflexiona sobre la exhibición de la cultura indígena a través de los gestos corporales . Se parte de la base que el consumo del tursimo se halla cada día más asociado al espectáculo,   </w:t>
      </w:r>
    </w:p>
    <w:p w14:paraId="3ED96CF2" w14:textId="019F7644" w:rsidR="00B1669C" w:rsidRDefault="00D163FD" w:rsidP="00BA30C6">
      <w:pPr>
        <w:spacing w:line="360" w:lineRule="auto"/>
        <w:jc w:val="both"/>
        <w:rPr>
          <w:rFonts w:ascii="Arial" w:eastAsia="Times New Roman" w:hAnsi="Arial" w:cs="Arial"/>
          <w:sz w:val="20"/>
          <w:szCs w:val="20"/>
        </w:rPr>
      </w:pPr>
      <w:r>
        <w:t>El</w:t>
      </w:r>
      <w:r w:rsidR="00B1669C">
        <w:t xml:space="preserve"> turista étnico le interesa entrar en el </w:t>
      </w:r>
      <w:r w:rsidR="005C38A4" w:rsidRPr="007F5A81">
        <w:rPr>
          <w:rFonts w:ascii="Arial" w:eastAsia="Times New Roman" w:hAnsi="Arial" w:cs="Arial"/>
          <w:sz w:val="20"/>
          <w:szCs w:val="20"/>
        </w:rPr>
        <w:t xml:space="preserve">espacio trasero de la vida indígena </w:t>
      </w:r>
      <w:r w:rsidR="00B1669C">
        <w:rPr>
          <w:rFonts w:ascii="Arial" w:eastAsia="Times New Roman" w:hAnsi="Arial" w:cs="Arial"/>
          <w:sz w:val="20"/>
          <w:szCs w:val="20"/>
        </w:rPr>
        <w:t>para observar el espectáculo</w:t>
      </w:r>
      <w:r w:rsidR="005C38A4" w:rsidRPr="007F5A81">
        <w:rPr>
          <w:rFonts w:ascii="Arial" w:eastAsia="Times New Roman" w:hAnsi="Arial" w:cs="Arial"/>
          <w:sz w:val="20"/>
          <w:szCs w:val="20"/>
        </w:rPr>
        <w:t xml:space="preserve"> de cuerpos en movimiento: cuerpos trajeados, danzantes y rituales, cuerpos </w:t>
      </w:r>
      <w:r w:rsidR="005C38A4" w:rsidRPr="007F5A81">
        <w:rPr>
          <w:rFonts w:ascii="Arial" w:eastAsia="Times New Roman" w:hAnsi="Arial" w:cs="Arial"/>
          <w:sz w:val="20"/>
          <w:szCs w:val="20"/>
        </w:rPr>
        <w:lastRenderedPageBreak/>
        <w:t>fabricando utensilios o trabajando en sus</w:t>
      </w:r>
      <w:r w:rsidR="005C38A4">
        <w:rPr>
          <w:rFonts w:ascii="Arial" w:eastAsia="Times New Roman" w:hAnsi="Arial" w:cs="Arial"/>
          <w:sz w:val="20"/>
          <w:szCs w:val="20"/>
        </w:rPr>
        <w:t xml:space="preserve"> tareas cotidianas. Es por eso </w:t>
      </w:r>
      <w:r w:rsidR="005C38A4" w:rsidRPr="007F5A81">
        <w:rPr>
          <w:rFonts w:ascii="Arial" w:eastAsia="Times New Roman" w:hAnsi="Arial" w:cs="Arial"/>
          <w:sz w:val="20"/>
          <w:szCs w:val="20"/>
        </w:rPr>
        <w:t>que la demostración de algunas pa</w:t>
      </w:r>
      <w:r w:rsidR="005C38A4">
        <w:rPr>
          <w:rFonts w:ascii="Arial" w:eastAsia="Times New Roman" w:hAnsi="Arial" w:cs="Arial"/>
          <w:sz w:val="20"/>
          <w:szCs w:val="20"/>
        </w:rPr>
        <w:t>rtes de la cultura se convierte en esencial</w:t>
      </w:r>
      <w:r w:rsidR="005C38A4" w:rsidRPr="007F5A81">
        <w:rPr>
          <w:rFonts w:ascii="Arial" w:eastAsia="Times New Roman" w:hAnsi="Arial" w:cs="Arial"/>
          <w:sz w:val="20"/>
          <w:szCs w:val="20"/>
        </w:rPr>
        <w:t xml:space="preserve"> para verificar su estancia. No es la visita a un museo lo que se busca, sino el experimentar con el movimiento de otros cuerpos, en este caso definidos como étnicamente diferentes. En un mundo donde la uniformidad y la homogenización aumentan día a día, experimentar con el espectáculo de la diversidad es algo que se valora y se autentifica. El tour étnico se convierte así en un viaje hacia la experiencia, en un mundo donde el espectáculo, la diversión y la fantasía cobran cada día una mayor relevancia </w:t>
      </w:r>
    </w:p>
    <w:p w14:paraId="3EC70779" w14:textId="0E873901" w:rsidR="00B723D1" w:rsidRDefault="00D163FD" w:rsidP="00BA30C6">
      <w:pPr>
        <w:spacing w:line="360" w:lineRule="auto"/>
        <w:jc w:val="both"/>
      </w:pPr>
      <w:r>
        <w:t xml:space="preserve"> </w:t>
      </w:r>
    </w:p>
    <w:p w14:paraId="517312CA" w14:textId="1EEC2A25" w:rsidR="00151A15" w:rsidRPr="008336DC" w:rsidRDefault="00D163FD" w:rsidP="00BA30C6">
      <w:pPr>
        <w:spacing w:line="360" w:lineRule="auto"/>
        <w:jc w:val="both"/>
      </w:pPr>
      <w:r>
        <w:t xml:space="preserve"> </w:t>
      </w:r>
      <w:r w:rsidR="00151A15">
        <w:t xml:space="preserve"> </w:t>
      </w:r>
    </w:p>
    <w:sectPr w:rsidR="00151A15" w:rsidRPr="008336DC" w:rsidSect="00CA44FB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534C62"/>
    <w:multiLevelType w:val="multilevel"/>
    <w:tmpl w:val="06EA9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397"/>
    <w:rsid w:val="00022715"/>
    <w:rsid w:val="00151A15"/>
    <w:rsid w:val="001670E0"/>
    <w:rsid w:val="00170437"/>
    <w:rsid w:val="001E6622"/>
    <w:rsid w:val="0024675B"/>
    <w:rsid w:val="00255EFC"/>
    <w:rsid w:val="002C3820"/>
    <w:rsid w:val="003215FB"/>
    <w:rsid w:val="00342D8D"/>
    <w:rsid w:val="0034384A"/>
    <w:rsid w:val="00355D21"/>
    <w:rsid w:val="00364F34"/>
    <w:rsid w:val="00375A1D"/>
    <w:rsid w:val="004521A0"/>
    <w:rsid w:val="0049008E"/>
    <w:rsid w:val="00504397"/>
    <w:rsid w:val="005C38A4"/>
    <w:rsid w:val="00626A93"/>
    <w:rsid w:val="007B6274"/>
    <w:rsid w:val="008208DB"/>
    <w:rsid w:val="008336DC"/>
    <w:rsid w:val="008E1EE7"/>
    <w:rsid w:val="00B1669C"/>
    <w:rsid w:val="00B276FD"/>
    <w:rsid w:val="00B3270B"/>
    <w:rsid w:val="00B723D1"/>
    <w:rsid w:val="00BA30C6"/>
    <w:rsid w:val="00C03720"/>
    <w:rsid w:val="00C2009A"/>
    <w:rsid w:val="00C75AF5"/>
    <w:rsid w:val="00CA44FB"/>
    <w:rsid w:val="00D163FD"/>
    <w:rsid w:val="00D310AA"/>
    <w:rsid w:val="00D66666"/>
    <w:rsid w:val="00DB57A6"/>
    <w:rsid w:val="00E11D29"/>
    <w:rsid w:val="00E73F0D"/>
    <w:rsid w:val="00EC01D3"/>
    <w:rsid w:val="00F12E23"/>
    <w:rsid w:val="00F570E8"/>
    <w:rsid w:val="00FB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2943C1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eastAsia="ko-KR"/>
    </w:rPr>
  </w:style>
  <w:style w:type="paragraph" w:styleId="Ttulo1">
    <w:name w:val="heading 1"/>
    <w:basedOn w:val="Normal"/>
    <w:link w:val="Ttulo1Car"/>
    <w:uiPriority w:val="9"/>
    <w:qFormat/>
    <w:rsid w:val="00504397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  <w:lang w:eastAsia="es-ES"/>
    </w:rPr>
  </w:style>
  <w:style w:type="paragraph" w:styleId="Ttulo4">
    <w:name w:val="heading 4"/>
    <w:basedOn w:val="Normal"/>
    <w:link w:val="Ttulo4Car"/>
    <w:uiPriority w:val="9"/>
    <w:qFormat/>
    <w:rsid w:val="00504397"/>
    <w:pPr>
      <w:spacing w:before="100" w:beforeAutospacing="1" w:after="100" w:afterAutospacing="1"/>
      <w:outlineLvl w:val="3"/>
    </w:pPr>
    <w:rPr>
      <w:rFonts w:ascii="Times" w:hAnsi="Times"/>
      <w:b/>
      <w:bCs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04397"/>
    <w:rPr>
      <w:rFonts w:ascii="Times" w:hAnsi="Times"/>
      <w:b/>
      <w:bCs/>
      <w:kern w:val="36"/>
      <w:sz w:val="48"/>
      <w:szCs w:val="48"/>
    </w:rPr>
  </w:style>
  <w:style w:type="character" w:customStyle="1" w:styleId="Ttulo4Car">
    <w:name w:val="Título 4 Car"/>
    <w:basedOn w:val="Fuentedeprrafopredeter"/>
    <w:link w:val="Ttulo4"/>
    <w:uiPriority w:val="9"/>
    <w:rsid w:val="00504397"/>
    <w:rPr>
      <w:rFonts w:ascii="Times" w:hAnsi="Times"/>
      <w:b/>
      <w:bCs/>
    </w:rPr>
  </w:style>
  <w:style w:type="paragraph" w:styleId="NormalWeb">
    <w:name w:val="Normal (Web)"/>
    <w:basedOn w:val="Normal"/>
    <w:uiPriority w:val="99"/>
    <w:semiHidden/>
    <w:unhideWhenUsed/>
    <w:rsid w:val="00504397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es-ES"/>
    </w:rPr>
  </w:style>
  <w:style w:type="character" w:styleId="Enfasis">
    <w:name w:val="Emphasis"/>
    <w:basedOn w:val="Fuentedeprrafopredeter"/>
    <w:uiPriority w:val="20"/>
    <w:qFormat/>
    <w:rsid w:val="00504397"/>
    <w:rPr>
      <w:i/>
      <w:iCs/>
    </w:rPr>
  </w:style>
  <w:style w:type="character" w:styleId="Textoennegrita">
    <w:name w:val="Strong"/>
    <w:basedOn w:val="Fuentedeprrafopredeter"/>
    <w:uiPriority w:val="22"/>
    <w:qFormat/>
    <w:rsid w:val="00504397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eastAsia="ko-KR"/>
    </w:rPr>
  </w:style>
  <w:style w:type="paragraph" w:styleId="Ttulo1">
    <w:name w:val="heading 1"/>
    <w:basedOn w:val="Normal"/>
    <w:link w:val="Ttulo1Car"/>
    <w:uiPriority w:val="9"/>
    <w:qFormat/>
    <w:rsid w:val="00504397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  <w:lang w:eastAsia="es-ES"/>
    </w:rPr>
  </w:style>
  <w:style w:type="paragraph" w:styleId="Ttulo4">
    <w:name w:val="heading 4"/>
    <w:basedOn w:val="Normal"/>
    <w:link w:val="Ttulo4Car"/>
    <w:uiPriority w:val="9"/>
    <w:qFormat/>
    <w:rsid w:val="00504397"/>
    <w:pPr>
      <w:spacing w:before="100" w:beforeAutospacing="1" w:after="100" w:afterAutospacing="1"/>
      <w:outlineLvl w:val="3"/>
    </w:pPr>
    <w:rPr>
      <w:rFonts w:ascii="Times" w:hAnsi="Times"/>
      <w:b/>
      <w:bCs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04397"/>
    <w:rPr>
      <w:rFonts w:ascii="Times" w:hAnsi="Times"/>
      <w:b/>
      <w:bCs/>
      <w:kern w:val="36"/>
      <w:sz w:val="48"/>
      <w:szCs w:val="48"/>
    </w:rPr>
  </w:style>
  <w:style w:type="character" w:customStyle="1" w:styleId="Ttulo4Car">
    <w:name w:val="Título 4 Car"/>
    <w:basedOn w:val="Fuentedeprrafopredeter"/>
    <w:link w:val="Ttulo4"/>
    <w:uiPriority w:val="9"/>
    <w:rsid w:val="00504397"/>
    <w:rPr>
      <w:rFonts w:ascii="Times" w:hAnsi="Times"/>
      <w:b/>
      <w:bCs/>
    </w:rPr>
  </w:style>
  <w:style w:type="paragraph" w:styleId="NormalWeb">
    <w:name w:val="Normal (Web)"/>
    <w:basedOn w:val="Normal"/>
    <w:uiPriority w:val="99"/>
    <w:semiHidden/>
    <w:unhideWhenUsed/>
    <w:rsid w:val="00504397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es-ES"/>
    </w:rPr>
  </w:style>
  <w:style w:type="character" w:styleId="Enfasis">
    <w:name w:val="Emphasis"/>
    <w:basedOn w:val="Fuentedeprrafopredeter"/>
    <w:uiPriority w:val="20"/>
    <w:qFormat/>
    <w:rsid w:val="00504397"/>
    <w:rPr>
      <w:i/>
      <w:iCs/>
    </w:rPr>
  </w:style>
  <w:style w:type="character" w:styleId="Textoennegrita">
    <w:name w:val="Strong"/>
    <w:basedOn w:val="Fuentedeprrafopredeter"/>
    <w:uiPriority w:val="22"/>
    <w:qFormat/>
    <w:rsid w:val="005043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200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37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395</Words>
  <Characters>2177</Characters>
  <Application>Microsoft Macintosh Word</Application>
  <DocSecurity>0</DocSecurity>
  <Lines>18</Lines>
  <Paragraphs>5</Paragraphs>
  <ScaleCrop>false</ScaleCrop>
  <Company/>
  <LinksUpToDate>false</LinksUpToDate>
  <CharactersWithSpaces>2567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Geny</dc:creator>
  <cp:keywords/>
  <dc:description/>
  <cp:lastModifiedBy>Geny</cp:lastModifiedBy>
  <cp:revision>4</cp:revision>
  <dcterms:created xsi:type="dcterms:W3CDTF">2016-08-14T08:39:00Z</dcterms:created>
  <dcterms:modified xsi:type="dcterms:W3CDTF">2016-08-14T08:49:00Z</dcterms:modified>
</cp:coreProperties>
</file>