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530381" w14:textId="77777777" w:rsidR="00C8271F" w:rsidRPr="002D3538" w:rsidRDefault="00F23DAF" w:rsidP="002D3538">
      <w:pPr>
        <w:jc w:val="center"/>
        <w:rPr>
          <w:b/>
        </w:rPr>
      </w:pPr>
      <w:r w:rsidRPr="002D3538">
        <w:rPr>
          <w:b/>
        </w:rPr>
        <w:t>La naturaleza como práctica. Espacios naturales protegidos y nuevas relaciones humano-ambientales</w:t>
      </w:r>
    </w:p>
    <w:p w14:paraId="4EBA3212" w14:textId="77777777" w:rsidR="00F23DAF" w:rsidRDefault="00F23DAF"/>
    <w:p w14:paraId="543929FC" w14:textId="4EEACCF3" w:rsidR="002D3538" w:rsidRDefault="002D3538" w:rsidP="002D3538">
      <w:pPr>
        <w:jc w:val="center"/>
      </w:pPr>
      <w:r>
        <w:t>José Antonio Cortés Vázquez</w:t>
      </w:r>
    </w:p>
    <w:p w14:paraId="24D9B468" w14:textId="52974772" w:rsidR="002D3538" w:rsidRDefault="002D3538" w:rsidP="002D3538">
      <w:pPr>
        <w:jc w:val="center"/>
      </w:pPr>
      <w:r>
        <w:t>Esteban Ruiz Ballesteros</w:t>
      </w:r>
    </w:p>
    <w:p w14:paraId="20C577F2" w14:textId="08171508" w:rsidR="002D3538" w:rsidRDefault="002D3538" w:rsidP="002D3538">
      <w:pPr>
        <w:jc w:val="center"/>
      </w:pPr>
      <w:r>
        <w:t xml:space="preserve">GISAP – Universidad Pablo de </w:t>
      </w:r>
      <w:proofErr w:type="spellStart"/>
      <w:r>
        <w:t>Olavide</w:t>
      </w:r>
      <w:proofErr w:type="spellEnd"/>
    </w:p>
    <w:p w14:paraId="581FBDF2" w14:textId="77777777" w:rsidR="00F23DAF" w:rsidRDefault="00F23DAF"/>
    <w:p w14:paraId="54C6CBD9" w14:textId="77777777" w:rsidR="00F23DAF" w:rsidRDefault="00F23DAF" w:rsidP="002D3538">
      <w:pPr>
        <w:jc w:val="both"/>
      </w:pPr>
      <w:r>
        <w:t>La declaración de un espacio natural protegido genera cambios importantes en los modos de vida de poblaciones locales. Algunos de estos cambios son fácilmente apreciables: usos del suelo, acceso a los recursos, nuevas actividades económica</w:t>
      </w:r>
      <w:r w:rsidR="00DF27D6">
        <w:t xml:space="preserve">s. Otros, sin embargo, tienden </w:t>
      </w:r>
      <w:r>
        <w:t xml:space="preserve">a pasar desapercibidos </w:t>
      </w:r>
      <w:r w:rsidR="00D600E0">
        <w:t xml:space="preserve">bien </w:t>
      </w:r>
      <w:r>
        <w:t xml:space="preserve">por su carácter </w:t>
      </w:r>
      <w:r w:rsidR="00DF27D6">
        <w:t>inconmensurable</w:t>
      </w:r>
      <w:r w:rsidR="00D600E0">
        <w:t>, bien</w:t>
      </w:r>
      <w:r>
        <w:t xml:space="preserve"> por las dificultades metodológicas que plantea su estudio. En esta comunicación planteamos que la introducción de políticas de conservación lleva aparejada la implantación de unos ‘marcos de prácticas’ a partir de los que se pretende controlar l</w:t>
      </w:r>
      <w:r w:rsidR="00D600E0">
        <w:t>as actividades cotidianas de los</w:t>
      </w:r>
      <w:r>
        <w:t xml:space="preserve"> habitantes</w:t>
      </w:r>
      <w:r w:rsidR="00D600E0">
        <w:t xml:space="preserve"> de espa</w:t>
      </w:r>
      <w:bookmarkStart w:id="0" w:name="_GoBack"/>
      <w:bookmarkEnd w:id="0"/>
      <w:r w:rsidR="00D600E0">
        <w:t>cios naturales protegidos. Estos marcos de prácticas redefinen</w:t>
      </w:r>
      <w:r>
        <w:t xml:space="preserve"> </w:t>
      </w:r>
      <w:r w:rsidR="00D600E0">
        <w:t>el</w:t>
      </w:r>
      <w:r>
        <w:t xml:space="preserve"> sentido</w:t>
      </w:r>
      <w:r w:rsidR="00D600E0">
        <w:t xml:space="preserve"> de distintas actividades</w:t>
      </w:r>
      <w:r>
        <w:t xml:space="preserve">, </w:t>
      </w:r>
      <w:r w:rsidR="00D600E0">
        <w:t>estableciendo una jerarquía entre aquellas que</w:t>
      </w:r>
      <w:r>
        <w:t xml:space="preserve"> protegen la naturaleza, la explotan, la consumen, la producen o la degradan. A través del estudio</w:t>
      </w:r>
      <w:r w:rsidR="00D600E0">
        <w:t xml:space="preserve"> etnográfico</w:t>
      </w:r>
      <w:r>
        <w:t xml:space="preserve"> </w:t>
      </w:r>
      <w:r w:rsidR="00D600E0">
        <w:t>de</w:t>
      </w:r>
      <w:r>
        <w:t xml:space="preserve"> tres casos distintos (dos en Ecuador y uno en España), planteamos que estos marcos de prácticas terminan incorporándose a los esquemas perceptivos y de sentido de </w:t>
      </w:r>
      <w:r w:rsidR="00D600E0">
        <w:t>las poblaciones locales, en muchos casos</w:t>
      </w:r>
      <w:r>
        <w:t xml:space="preserve"> de una forma crítica y creativa</w:t>
      </w:r>
      <w:r w:rsidR="00B96588">
        <w:t>.</w:t>
      </w:r>
      <w:r>
        <w:t xml:space="preserve"> </w:t>
      </w:r>
      <w:r w:rsidR="003C70F6">
        <w:t xml:space="preserve">De esta forma, la declaración de un espacio protegido lleva implícita la emergencia de múltiples prácticas híbridas a través de las cuales la población local ajusta sus actividades a las regulaciones que se les imponen. </w:t>
      </w:r>
    </w:p>
    <w:p w14:paraId="698722FD" w14:textId="77777777" w:rsidR="00F23DAF" w:rsidRDefault="00F23DAF"/>
    <w:p w14:paraId="005637FA" w14:textId="77777777" w:rsidR="00F23DAF" w:rsidRDefault="00F23DAF"/>
    <w:p w14:paraId="06AE3329" w14:textId="77777777" w:rsidR="00F23DAF" w:rsidRDefault="00F23DAF"/>
    <w:p w14:paraId="63ED6E5B" w14:textId="77777777" w:rsidR="00F23DAF" w:rsidRDefault="00F23DAF"/>
    <w:sectPr w:rsidR="00F23DAF" w:rsidSect="00F4513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DAF"/>
    <w:rsid w:val="002D3538"/>
    <w:rsid w:val="003C70F6"/>
    <w:rsid w:val="00B96588"/>
    <w:rsid w:val="00C8271F"/>
    <w:rsid w:val="00D600E0"/>
    <w:rsid w:val="00DF27D6"/>
    <w:rsid w:val="00F23DAF"/>
    <w:rsid w:val="00F4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6A8D6C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58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588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58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58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230</Words>
  <Characters>1314</Characters>
  <Application>Microsoft Macintosh Word</Application>
  <DocSecurity>0</DocSecurity>
  <Lines>10</Lines>
  <Paragraphs>3</Paragraphs>
  <ScaleCrop>false</ScaleCrop>
  <Company>Universidad Pablo de Olavide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A. Cortes Vazquez</dc:creator>
  <cp:lastModifiedBy>Jose A. Cortes Vazquez</cp:lastModifiedBy>
  <cp:revision>4</cp:revision>
  <dcterms:created xsi:type="dcterms:W3CDTF">2016-09-14T07:49:00Z</dcterms:created>
  <dcterms:modified xsi:type="dcterms:W3CDTF">2016-09-14T07:58:00Z</dcterms:modified>
</cp:coreProperties>
</file>