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contextualSpacing w:val="0"/>
        <w:jc w:val="both"/>
      </w:pPr>
      <w:r w:rsidDel="00000000" w:rsidR="00000000" w:rsidRPr="00000000">
        <w:rPr>
          <w:rFonts w:ascii="Times New Roman" w:cs="Times New Roman" w:eastAsia="Times New Roman" w:hAnsi="Times New Roman"/>
          <w:rtl w:val="0"/>
        </w:rPr>
        <w:t xml:space="preserve">Abstact</w:t>
      </w:r>
    </w:p>
    <w:p w:rsidR="00000000" w:rsidDel="00000000" w:rsidP="00000000" w:rsidRDefault="00000000" w:rsidRPr="00000000">
      <w:pPr>
        <w:contextualSpacing w:val="0"/>
        <w:jc w:val="both"/>
      </w:pPr>
      <w:r w:rsidDel="00000000" w:rsidR="00000000" w:rsidRPr="00000000">
        <w:rPr>
          <w:rFonts w:ascii="Times New Roman" w:cs="Times New Roman" w:eastAsia="Times New Roman" w:hAnsi="Times New Roman"/>
          <w:b w:val="1"/>
          <w:i w:val="1"/>
          <w:rtl w:val="0"/>
        </w:rPr>
        <w:t xml:space="preserve">Carregades de Raons</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Fonts w:ascii="Times New Roman" w:cs="Times New Roman" w:eastAsia="Times New Roman" w:hAnsi="Times New Roman"/>
          <w:rtl w:val="0"/>
        </w:rPr>
        <w:t xml:space="preserve">El barri Barceloní de Vallcarca està vivint un procés popular de reconstrucció resilient a través de l'activitat de veïns i la majoria d'entitats que formen part de la Assemblea de Vallcarca. Aquesta assemblea veïnal ha impulsat la reapropiació d'espais, el treball de consens de propostes urbanístiques entre veïnes, tallers o exposicions, que busquen fer front a la problemàtica urbanística que afecta al barri després de dècades d'especulació immobiliària.</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Fonts w:ascii="Times New Roman" w:cs="Times New Roman" w:eastAsia="Times New Roman" w:hAnsi="Times New Roman"/>
          <w:rtl w:val="0"/>
        </w:rPr>
        <w:t xml:space="preserve">El document ‘Carregades de Raons’ es presenta com un preàmbul que recull els criteris i els àmbits que es volen desenvolupar a través d'un futur pla urbanístic popular. Neix de la necessitat de crear un estudi crític de la situació actual per després entrar a la planificació popular més específica que concreti (sobre les àrees públiques i privades afectades i el barri en el seu conjunt) nostre particular model de barri consensuat.</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hyperlink r:id="rId5">
        <w:r w:rsidDel="00000000" w:rsidR="00000000" w:rsidRPr="00000000">
          <w:rPr>
            <w:rFonts w:ascii="Times New Roman" w:cs="Times New Roman" w:eastAsia="Times New Roman" w:hAnsi="Times New Roman"/>
            <w:color w:val="1155cc"/>
            <w:u w:val="single"/>
            <w:rtl w:val="0"/>
          </w:rPr>
          <w:t xml:space="preserve">Link al document complert</w:t>
        </w:r>
      </w:hyperlink>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Fonts w:ascii="Times New Roman" w:cs="Times New Roman" w:eastAsia="Times New Roman" w:hAnsi="Times New Roman"/>
          <w:rtl w:val="0"/>
        </w:rPr>
        <w:t xml:space="preserve">Abstact</w:t>
      </w:r>
    </w:p>
    <w:p w:rsidR="00000000" w:rsidDel="00000000" w:rsidP="00000000" w:rsidRDefault="00000000" w:rsidRPr="00000000">
      <w:pPr>
        <w:contextualSpacing w:val="0"/>
        <w:jc w:val="both"/>
      </w:pPr>
      <w:r w:rsidDel="00000000" w:rsidR="00000000" w:rsidRPr="00000000">
        <w:rPr>
          <w:rFonts w:ascii="Times New Roman" w:cs="Times New Roman" w:eastAsia="Times New Roman" w:hAnsi="Times New Roman"/>
          <w:b w:val="1"/>
          <w:i w:val="1"/>
          <w:rtl w:val="0"/>
        </w:rPr>
        <w:t xml:space="preserve">Carregades de Raons</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Fonts w:ascii="Times New Roman" w:cs="Times New Roman" w:eastAsia="Times New Roman" w:hAnsi="Times New Roman"/>
          <w:i w:val="1"/>
          <w:rtl w:val="0"/>
        </w:rPr>
        <w:t xml:space="preserve">Barcelona's neighbourhood, Vallcarca is undergoing a process of reconstruction resilient through the activity of neighbors and most entities that are part of the “Assemblea de Vallcarca”. This neighborhood assembly has driven the reappropriation of spaces, the work of consensus between neighboring urban proposals, workshops and exhibitions, trying to deal with urban problems affecting the neighborhood after decades of real estate speculation.</w:t>
        <w:br w:type="textWrapping"/>
        <w:br w:type="textWrapping"/>
        <w:t xml:space="preserve">The document 'Carregades of Raons' is presented as a preamble sets out the criteria and areas are to be developed through future popular urban plan. We needed to create a critical study of the current situation and then enter the most popular planning specific concrete (on public and private areas affected and the neighborhood as a whole) our particular model of consensus neighborhood.</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hyperlink r:id="rId6">
        <w:r w:rsidDel="00000000" w:rsidR="00000000" w:rsidRPr="00000000">
          <w:rPr>
            <w:rFonts w:ascii="Times New Roman" w:cs="Times New Roman" w:eastAsia="Times New Roman" w:hAnsi="Times New Roman"/>
            <w:color w:val="1155cc"/>
            <w:u w:val="single"/>
            <w:rtl w:val="0"/>
          </w:rPr>
          <w:t xml:space="preserve">Link to document </w:t>
        </w:r>
      </w:hyperlink>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sectPr>
      <w:pgSz w:h="16834" w:w="11909"/>
      <w:pgMar w:bottom="1440" w:top="1440" w:left="1440" w:right="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contextualSpacing w:val="1"/>
    </w:pPr>
    <w:rPr>
      <w:sz w:val="40"/>
      <w:szCs w:val="40"/>
    </w:rPr>
  </w:style>
  <w:style w:type="paragraph" w:styleId="Heading2">
    <w:name w:val="heading 2"/>
    <w:basedOn w:val="Normal"/>
    <w:next w:val="Normal"/>
    <w:pPr>
      <w:keepNext w:val="1"/>
      <w:keepLines w:val="1"/>
      <w:spacing w:after="120" w:before="360" w:lineRule="auto"/>
      <w:contextualSpacing w:val="1"/>
    </w:pPr>
    <w:rPr>
      <w:b w:val="0"/>
      <w:sz w:val="32"/>
      <w:szCs w:val="32"/>
    </w:rPr>
  </w:style>
  <w:style w:type="paragraph" w:styleId="Heading3">
    <w:name w:val="heading 3"/>
    <w:basedOn w:val="Normal"/>
    <w:next w:val="Normal"/>
    <w:pPr>
      <w:keepNext w:val="1"/>
      <w:keepLines w:val="1"/>
      <w:spacing w:after="80" w:before="320" w:lineRule="auto"/>
      <w:contextualSpacing w:val="1"/>
    </w:pPr>
    <w:rPr>
      <w:b w:val="0"/>
      <w:color w:val="434343"/>
      <w:sz w:val="28"/>
      <w:szCs w:val="28"/>
    </w:rPr>
  </w:style>
  <w:style w:type="paragraph" w:styleId="Heading4">
    <w:name w:val="heading 4"/>
    <w:basedOn w:val="Normal"/>
    <w:next w:val="Normal"/>
    <w:pPr>
      <w:keepNext w:val="1"/>
      <w:keepLines w:val="1"/>
      <w:spacing w:after="80" w:before="280" w:lineRule="auto"/>
      <w:contextualSpacing w:val="1"/>
    </w:pPr>
    <w:rPr>
      <w:color w:val="666666"/>
      <w:sz w:val="24"/>
      <w:szCs w:val="24"/>
    </w:rPr>
  </w:style>
  <w:style w:type="paragraph" w:styleId="Heading5">
    <w:name w:val="heading 5"/>
    <w:basedOn w:val="Normal"/>
    <w:next w:val="Normal"/>
    <w:pPr>
      <w:keepNext w:val="1"/>
      <w:keepLines w:val="1"/>
      <w:spacing w:after="80" w:before="240" w:lineRule="auto"/>
      <w:contextualSpacing w:val="1"/>
    </w:pPr>
    <w:rPr>
      <w:color w:val="666666"/>
      <w:sz w:val="22"/>
      <w:szCs w:val="22"/>
    </w:rPr>
  </w:style>
  <w:style w:type="paragraph" w:styleId="Heading6">
    <w:name w:val="heading 6"/>
    <w:basedOn w:val="Normal"/>
    <w:next w:val="Normal"/>
    <w:pPr>
      <w:keepNext w:val="1"/>
      <w:keepLines w:val="1"/>
      <w:spacing w:after="80" w:before="240" w:lineRule="auto"/>
      <w:contextualSpacing w:val="1"/>
    </w:pPr>
    <w:rPr>
      <w:i w:val="1"/>
      <w:color w:val="666666"/>
      <w:sz w:val="22"/>
      <w:szCs w:val="22"/>
    </w:rPr>
  </w:style>
  <w:style w:type="paragraph" w:styleId="Title">
    <w:name w:val="Title"/>
    <w:basedOn w:val="Normal"/>
    <w:next w:val="Normal"/>
    <w:pPr>
      <w:keepNext w:val="1"/>
      <w:keepLines w:val="1"/>
      <w:spacing w:after="60" w:before="0" w:lineRule="auto"/>
      <w:contextualSpacing w:val="1"/>
    </w:pPr>
    <w:rPr>
      <w:sz w:val="52"/>
      <w:szCs w:val="52"/>
    </w:rPr>
  </w:style>
  <w:style w:type="paragraph" w:styleId="Subtitle">
    <w:name w:val="Subtitle"/>
    <w:basedOn w:val="Normal"/>
    <w:next w:val="Normal"/>
    <w:pPr>
      <w:keepNext w:val="1"/>
      <w:keepLines w:val="1"/>
      <w:spacing w:after="320" w:before="0" w:lineRule="auto"/>
      <w:contextualSpacing w:val="1"/>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hyperlink" Target="https://issuu.com/voltaarquitectes/docs/carregades_final_setembreop/3?e=26271267/30000297" TargetMode="External"/><Relationship Id="rId6" Type="http://schemas.openxmlformats.org/officeDocument/2006/relationships/hyperlink" Target="https://issuu.com/voltaarquitectes/docs/carregades_final_setembreop/3?e=26271267/30000297" TargetMode="External"/></Relationships>
</file>