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2C" w:rsidRPr="00337E2C" w:rsidRDefault="00337E2C" w:rsidP="00337E2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Optima-Regular"/>
          <w:b/>
          <w:color w:val="000000"/>
          <w:sz w:val="22"/>
          <w:szCs w:val="20"/>
          <w:lang w:val="es-ES_tradnl"/>
        </w:rPr>
      </w:pPr>
      <w:r w:rsidRPr="00337E2C">
        <w:rPr>
          <w:rFonts w:cs="Optima-Regular"/>
          <w:b/>
          <w:color w:val="000000"/>
          <w:sz w:val="22"/>
          <w:szCs w:val="20"/>
          <w:lang w:val="es-ES_tradnl"/>
        </w:rPr>
        <w:t>Expectativas, aspiraciones y necesidades:</w:t>
      </w:r>
    </w:p>
    <w:p w:rsidR="00BF3B1A" w:rsidRPr="00BF3B1A" w:rsidRDefault="00337E2C" w:rsidP="00BF3B1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Optima-Regular"/>
          <w:b/>
          <w:sz w:val="22"/>
          <w:szCs w:val="20"/>
          <w:lang w:val="es-ES_tradnl"/>
        </w:rPr>
      </w:pPr>
      <w:r w:rsidRPr="00337E2C">
        <w:rPr>
          <w:rFonts w:cs="Optima-Regular"/>
          <w:b/>
          <w:sz w:val="22"/>
          <w:szCs w:val="20"/>
          <w:lang w:val="es-ES_tradnl"/>
        </w:rPr>
        <w:t>identificando las líneas de continuidad y de transformación en contexto de crisis.</w:t>
      </w:r>
    </w:p>
    <w:p w:rsidR="00342FA0" w:rsidRDefault="00342FA0" w:rsidP="00011ED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Optima-Regular"/>
          <w:color w:val="000000"/>
          <w:sz w:val="22"/>
          <w:szCs w:val="20"/>
          <w:lang w:val="es-ES_tradnl"/>
        </w:rPr>
      </w:pPr>
    </w:p>
    <w:p w:rsidR="00BF5190" w:rsidRDefault="00011EDE" w:rsidP="00BF519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Optima-Regular"/>
          <w:color w:val="000000"/>
          <w:sz w:val="22"/>
          <w:szCs w:val="20"/>
          <w:lang w:val="es-ES_tradnl"/>
        </w:rPr>
      </w:pPr>
      <w:r>
        <w:rPr>
          <w:rFonts w:cs="Optima-Regular"/>
          <w:color w:val="000000"/>
          <w:sz w:val="22"/>
          <w:szCs w:val="20"/>
          <w:lang w:val="es-ES_tradnl"/>
        </w:rPr>
        <w:t xml:space="preserve">El orden moral capitalista se está transformando. </w:t>
      </w:r>
      <w:r w:rsidR="00E16A3C">
        <w:rPr>
          <w:rFonts w:cs="Georgia"/>
          <w:color w:val="000000"/>
          <w:sz w:val="22"/>
        </w:rPr>
        <w:t>Hay quié</w:t>
      </w:r>
      <w:r>
        <w:rPr>
          <w:rFonts w:cs="Georgia"/>
          <w:color w:val="000000"/>
          <w:sz w:val="22"/>
        </w:rPr>
        <w:t>n señala que es e</w:t>
      </w:r>
      <w:r w:rsidRPr="00AF5663">
        <w:rPr>
          <w:rFonts w:cs="Georgia"/>
          <w:color w:val="000000"/>
          <w:sz w:val="22"/>
        </w:rPr>
        <w:t xml:space="preserve">l «proyecto modernizador» </w:t>
      </w:r>
      <w:r w:rsidRPr="00AF5663">
        <w:rPr>
          <w:rFonts w:cs="Optima-Regular"/>
          <w:color w:val="262626"/>
          <w:sz w:val="22"/>
          <w:szCs w:val="20"/>
          <w:lang w:val="es-ES_tradnl"/>
        </w:rPr>
        <w:t xml:space="preserve">(Arturo Escobar 2010) </w:t>
      </w:r>
      <w:r>
        <w:rPr>
          <w:rFonts w:cs="Optima-Regular"/>
          <w:color w:val="262626"/>
          <w:sz w:val="22"/>
          <w:szCs w:val="20"/>
          <w:lang w:val="es-ES_tradnl"/>
        </w:rPr>
        <w:t xml:space="preserve">que </w:t>
      </w:r>
      <w:r w:rsidRPr="00AF5663">
        <w:rPr>
          <w:rFonts w:cs="Optima-Regular"/>
          <w:color w:val="262626"/>
          <w:sz w:val="22"/>
          <w:lang w:val="es-ES_tradnl"/>
        </w:rPr>
        <w:t>se</w:t>
      </w:r>
      <w:r w:rsidR="00E16A3C">
        <w:rPr>
          <w:rFonts w:cs="Optima-Regular"/>
          <w:color w:val="262626"/>
          <w:sz w:val="22"/>
          <w:lang w:val="es-ES_tradnl"/>
        </w:rPr>
        <w:t xml:space="preserve"> ha puesto en duda. Hay quié</w:t>
      </w:r>
      <w:r w:rsidRPr="00AF5663">
        <w:rPr>
          <w:rFonts w:cs="Optima-Regular"/>
          <w:color w:val="262626"/>
          <w:sz w:val="22"/>
          <w:lang w:val="es-ES_tradnl"/>
        </w:rPr>
        <w:t xml:space="preserve">n habla de «crisis de sentido» </w:t>
      </w:r>
      <w:r w:rsidRPr="00AF5663">
        <w:rPr>
          <w:rFonts w:cs="Optima-Regular"/>
          <w:color w:val="000000"/>
          <w:sz w:val="22"/>
          <w:szCs w:val="20"/>
          <w:lang w:val="es-ES_tradnl"/>
        </w:rPr>
        <w:t xml:space="preserve">(Amaia </w:t>
      </w:r>
      <w:proofErr w:type="spellStart"/>
      <w:r w:rsidRPr="00AF5663">
        <w:rPr>
          <w:rFonts w:cs="Optima-Regular"/>
          <w:color w:val="000000"/>
          <w:sz w:val="22"/>
          <w:szCs w:val="20"/>
          <w:lang w:val="es-ES_tradnl"/>
        </w:rPr>
        <w:t>Perez</w:t>
      </w:r>
      <w:proofErr w:type="spellEnd"/>
      <w:r w:rsidRPr="00AF5663">
        <w:rPr>
          <w:rFonts w:cs="Optima-Regular"/>
          <w:color w:val="000000"/>
          <w:sz w:val="22"/>
          <w:szCs w:val="20"/>
          <w:lang w:val="es-ES_tradnl"/>
        </w:rPr>
        <w:t xml:space="preserve"> 2014)</w:t>
      </w:r>
      <w:r w:rsidRPr="00AF5663">
        <w:rPr>
          <w:rFonts w:cs="Optima-Regular"/>
          <w:color w:val="262626"/>
          <w:sz w:val="22"/>
          <w:lang w:val="es-ES_tradnl"/>
        </w:rPr>
        <w:t xml:space="preserve">, porque </w:t>
      </w:r>
      <w:r w:rsidRPr="00AF5663">
        <w:rPr>
          <w:rFonts w:cs="Optima-Regular"/>
          <w:color w:val="262626"/>
          <w:sz w:val="22"/>
          <w:szCs w:val="20"/>
          <w:lang w:val="es-ES_tradnl"/>
        </w:rPr>
        <w:t xml:space="preserve">afecta a las construcciones éticas y </w:t>
      </w:r>
      <w:r w:rsidRPr="00AF5663">
        <w:rPr>
          <w:rFonts w:cs="Optima-Regular"/>
          <w:color w:val="000000"/>
          <w:sz w:val="22"/>
          <w:szCs w:val="20"/>
          <w:lang w:val="es-ES_tradnl"/>
        </w:rPr>
        <w:t>epistemológicas más básicas, a la propia comprensión de nuestra vida</w:t>
      </w:r>
      <w:r>
        <w:rPr>
          <w:rFonts w:cs="Optima-Regular"/>
          <w:color w:val="000000"/>
          <w:sz w:val="22"/>
          <w:szCs w:val="20"/>
          <w:lang w:val="es-ES_tradnl"/>
        </w:rPr>
        <w:t xml:space="preserve">. </w:t>
      </w:r>
      <w:r w:rsidRPr="00AF5663">
        <w:rPr>
          <w:rFonts w:cs="Georgia"/>
          <w:color w:val="000000"/>
          <w:sz w:val="22"/>
        </w:rPr>
        <w:t xml:space="preserve">Algo se rompió en el 2007. Algo se está rompiendo desde entonces. </w:t>
      </w:r>
    </w:p>
    <w:p w:rsidR="00BF5190" w:rsidRDefault="00BF5190" w:rsidP="00BF519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Optima-Regular"/>
          <w:color w:val="000000"/>
          <w:sz w:val="22"/>
          <w:szCs w:val="20"/>
          <w:lang w:val="es-ES_tradnl"/>
        </w:rPr>
      </w:pPr>
    </w:p>
    <w:p w:rsidR="00AF5663" w:rsidRPr="005D41D7" w:rsidRDefault="00D365F0" w:rsidP="00AF56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Optima-Regular"/>
          <w:color w:val="000000"/>
          <w:sz w:val="22"/>
          <w:szCs w:val="20"/>
          <w:lang w:val="es-ES_tradnl"/>
        </w:rPr>
      </w:pPr>
      <w:r w:rsidRPr="00BF5190">
        <w:rPr>
          <w:rFonts w:cs="Optima-Regular"/>
          <w:color w:val="000000"/>
          <w:sz w:val="22"/>
          <w:szCs w:val="20"/>
          <w:lang w:val="es-ES_tradnl"/>
        </w:rPr>
        <w:t xml:space="preserve">Esta comunicación </w:t>
      </w:r>
      <w:r w:rsidRPr="00BF5190">
        <w:rPr>
          <w:sz w:val="22"/>
        </w:rPr>
        <w:t>parte de las primeras conclusiones del trabajo de campo de la tesis doctoral en marcha, en el cual se exploran</w:t>
      </w:r>
      <w:r w:rsidR="0022048C">
        <w:rPr>
          <w:sz w:val="22"/>
        </w:rPr>
        <w:t xml:space="preserve"> las estrat</w:t>
      </w:r>
      <w:r w:rsidR="00E16A3C">
        <w:rPr>
          <w:sz w:val="22"/>
        </w:rPr>
        <w:t>e</w:t>
      </w:r>
      <w:r w:rsidR="0022048C">
        <w:rPr>
          <w:sz w:val="22"/>
        </w:rPr>
        <w:t>gias de subsistencia de la gente corriente en un contexto</w:t>
      </w:r>
      <w:r w:rsidRPr="00BF5190">
        <w:rPr>
          <w:rFonts w:cs="Optima-Regular"/>
          <w:sz w:val="22"/>
          <w:szCs w:val="20"/>
          <w:lang w:val="es-ES_tradnl"/>
        </w:rPr>
        <w:t xml:space="preserve"> en que</w:t>
      </w:r>
      <w:r w:rsidR="00664BC9">
        <w:rPr>
          <w:rFonts w:cs="Optima-Regular"/>
          <w:sz w:val="22"/>
          <w:szCs w:val="20"/>
          <w:lang w:val="es-ES_tradnl"/>
        </w:rPr>
        <w:t xml:space="preserve"> se está</w:t>
      </w:r>
      <w:r w:rsidRPr="00BF5190">
        <w:rPr>
          <w:rFonts w:cs="Optima-Regular"/>
          <w:sz w:val="22"/>
          <w:szCs w:val="20"/>
          <w:lang w:val="es-ES_tradnl"/>
        </w:rPr>
        <w:t xml:space="preserve"> dificultando </w:t>
      </w:r>
      <w:r w:rsidR="00664BC9">
        <w:rPr>
          <w:rFonts w:cs="Optima-Regular"/>
          <w:sz w:val="22"/>
          <w:szCs w:val="20"/>
          <w:lang w:val="es-ES_tradnl"/>
        </w:rPr>
        <w:t>el acceso</w:t>
      </w:r>
      <w:r w:rsidRPr="00BF5190">
        <w:rPr>
          <w:rFonts w:cs="Optima-Regular"/>
          <w:sz w:val="22"/>
          <w:szCs w:val="20"/>
          <w:lang w:val="es-ES_tradnl"/>
        </w:rPr>
        <w:t xml:space="preserve"> a los medios de vida. </w:t>
      </w:r>
      <w:r w:rsidR="00E16A3C">
        <w:rPr>
          <w:sz w:val="22"/>
        </w:rPr>
        <w:t>Mediante e</w:t>
      </w:r>
      <w:r w:rsidRPr="00BF5190">
        <w:rPr>
          <w:sz w:val="22"/>
        </w:rPr>
        <w:t>stas primeras entrevistas</w:t>
      </w:r>
      <w:r w:rsidR="00E16A3C">
        <w:rPr>
          <w:sz w:val="22"/>
        </w:rPr>
        <w:t>, histo</w:t>
      </w:r>
      <w:r w:rsidR="00BF5190" w:rsidRPr="00BF5190">
        <w:rPr>
          <w:sz w:val="22"/>
        </w:rPr>
        <w:t>rias de vida,</w:t>
      </w:r>
      <w:r w:rsidRPr="00BF5190">
        <w:rPr>
          <w:sz w:val="22"/>
        </w:rPr>
        <w:t xml:space="preserve"> y observaciones a prácticas económicas cotidianas</w:t>
      </w:r>
      <w:r w:rsidR="0091271F" w:rsidRPr="00BF5190">
        <w:rPr>
          <w:sz w:val="22"/>
        </w:rPr>
        <w:t xml:space="preserve"> en Errenteria (Gipuzkoa)</w:t>
      </w:r>
      <w:r w:rsidR="00BF5190" w:rsidRPr="00BF5190">
        <w:rPr>
          <w:sz w:val="22"/>
        </w:rPr>
        <w:t xml:space="preserve">, se quieren </w:t>
      </w:r>
      <w:r w:rsidRPr="00BF5190">
        <w:rPr>
          <w:sz w:val="22"/>
        </w:rPr>
        <w:t>explorar las aspiraciones</w:t>
      </w:r>
      <w:r w:rsidR="00342FA0" w:rsidRPr="00BF5190">
        <w:rPr>
          <w:sz w:val="22"/>
        </w:rPr>
        <w:t xml:space="preserve"> y</w:t>
      </w:r>
      <w:r w:rsidR="00BF5190" w:rsidRPr="00BF5190">
        <w:rPr>
          <w:sz w:val="22"/>
        </w:rPr>
        <w:t xml:space="preserve"> las</w:t>
      </w:r>
      <w:r w:rsidR="00342FA0" w:rsidRPr="00BF5190">
        <w:rPr>
          <w:sz w:val="22"/>
        </w:rPr>
        <w:t xml:space="preserve"> </w:t>
      </w:r>
      <w:r w:rsidRPr="00BF5190">
        <w:rPr>
          <w:sz w:val="22"/>
        </w:rPr>
        <w:t>expectativas</w:t>
      </w:r>
      <w:r w:rsidR="00342FA0" w:rsidRPr="00BF5190">
        <w:rPr>
          <w:sz w:val="22"/>
        </w:rPr>
        <w:t xml:space="preserve"> materiales, afectivas y relacionales de la gente. </w:t>
      </w:r>
      <w:r w:rsidR="00BF5190" w:rsidRPr="00BF5190">
        <w:rPr>
          <w:rFonts w:cs="Optima-Regular"/>
          <w:sz w:val="22"/>
          <w:szCs w:val="20"/>
          <w:lang w:val="es-ES_tradnl"/>
        </w:rPr>
        <w:t>Este momento histórico es una oportun</w:t>
      </w:r>
      <w:r w:rsidR="00BF5190">
        <w:rPr>
          <w:rFonts w:cs="Optima-Regular"/>
          <w:sz w:val="22"/>
          <w:szCs w:val="20"/>
          <w:lang w:val="es-ES_tradnl"/>
        </w:rPr>
        <w:t>ida</w:t>
      </w:r>
      <w:r w:rsidR="00BF5190" w:rsidRPr="00BF5190">
        <w:rPr>
          <w:rFonts w:cs="Optima-Regular"/>
          <w:sz w:val="22"/>
          <w:szCs w:val="20"/>
          <w:lang w:val="es-ES_tradnl"/>
        </w:rPr>
        <w:t xml:space="preserve">d para </w:t>
      </w:r>
      <w:r w:rsidR="00BF5190">
        <w:rPr>
          <w:rFonts w:cs="Optima-Regular"/>
          <w:sz w:val="22"/>
          <w:szCs w:val="20"/>
          <w:lang w:val="es-ES_tradnl"/>
        </w:rPr>
        <w:t>inda</w:t>
      </w:r>
      <w:r w:rsidR="00BF5190" w:rsidRPr="00BF5190">
        <w:rPr>
          <w:rFonts w:cs="Optima-Regular"/>
          <w:sz w:val="22"/>
          <w:szCs w:val="20"/>
          <w:lang w:val="es-ES_tradnl"/>
        </w:rPr>
        <w:t xml:space="preserve">gar en este aspecto intangible de la estructura económica, identificando las líneas de continuidad y de transformación. </w:t>
      </w:r>
      <w:r w:rsidR="00342FA0" w:rsidRPr="00BF5190">
        <w:rPr>
          <w:sz w:val="22"/>
        </w:rPr>
        <w:t xml:space="preserve">Para ello, se propone indagar en  los marcos de </w:t>
      </w:r>
      <w:r w:rsidRPr="00BF5190">
        <w:rPr>
          <w:sz w:val="22"/>
        </w:rPr>
        <w:t xml:space="preserve"> </w:t>
      </w:r>
      <w:r w:rsidR="00342FA0" w:rsidRPr="00BF5190">
        <w:rPr>
          <w:sz w:val="22"/>
        </w:rPr>
        <w:t>significación, régimenes de valor y condicionamientos id</w:t>
      </w:r>
      <w:r w:rsidR="00E16A3C">
        <w:rPr>
          <w:sz w:val="22"/>
        </w:rPr>
        <w:t>eológicos  que sostienen las prácticas econó</w:t>
      </w:r>
      <w:r w:rsidR="00342FA0" w:rsidRPr="00BF5190">
        <w:rPr>
          <w:sz w:val="22"/>
        </w:rPr>
        <w:t xml:space="preserve">micas cotidianas. </w:t>
      </w:r>
      <w:r w:rsidR="0046731A" w:rsidRPr="00BF5190">
        <w:rPr>
          <w:sz w:val="22"/>
        </w:rPr>
        <w:t>En la comunicación se presentará el abordaje teórico y metodológico</w:t>
      </w:r>
      <w:r w:rsidR="0066267D" w:rsidRPr="00BF5190">
        <w:rPr>
          <w:sz w:val="22"/>
        </w:rPr>
        <w:t>,</w:t>
      </w:r>
      <w:r w:rsidR="0046731A" w:rsidRPr="00BF5190">
        <w:rPr>
          <w:sz w:val="22"/>
        </w:rPr>
        <w:t xml:space="preserve"> así como la </w:t>
      </w:r>
      <w:r w:rsidR="00342FA0" w:rsidRPr="00BF5190">
        <w:rPr>
          <w:sz w:val="22"/>
        </w:rPr>
        <w:t xml:space="preserve">pequeña </w:t>
      </w:r>
      <w:r w:rsidR="0046731A" w:rsidRPr="00BF5190">
        <w:rPr>
          <w:sz w:val="22"/>
        </w:rPr>
        <w:t>experiencia etnográfic</w:t>
      </w:r>
      <w:r w:rsidR="0066267D" w:rsidRPr="00BF5190">
        <w:rPr>
          <w:sz w:val="22"/>
        </w:rPr>
        <w:t>a</w:t>
      </w:r>
      <w:r w:rsidR="00342FA0" w:rsidRPr="00BF5190">
        <w:rPr>
          <w:sz w:val="22"/>
        </w:rPr>
        <w:t>.</w:t>
      </w:r>
      <w:r w:rsidR="005D41D7">
        <w:rPr>
          <w:rFonts w:cs="Optima-Regular"/>
          <w:color w:val="000000"/>
          <w:sz w:val="22"/>
          <w:szCs w:val="20"/>
          <w:lang w:val="es-ES_tradnl"/>
        </w:rPr>
        <w:t xml:space="preserve"> </w:t>
      </w:r>
      <w:r w:rsidR="005D41D7">
        <w:rPr>
          <w:sz w:val="22"/>
        </w:rPr>
        <w:t>Para ello, se</w:t>
      </w:r>
      <w:r w:rsidR="00D06168">
        <w:rPr>
          <w:sz w:val="22"/>
        </w:rPr>
        <w:t xml:space="preserve"> profundiza en la</w:t>
      </w:r>
      <w:r w:rsidR="00AF5663" w:rsidRPr="00AF5663">
        <w:rPr>
          <w:sz w:val="22"/>
        </w:rPr>
        <w:t xml:space="preserve"> economía moral </w:t>
      </w:r>
      <w:r w:rsidR="00AF5663" w:rsidRPr="00AF5663">
        <w:rPr>
          <w:rFonts w:cs="Regular"/>
          <w:sz w:val="22"/>
          <w:szCs w:val="20"/>
          <w:lang w:val="es-ES_tradnl"/>
        </w:rPr>
        <w:t>(Thompson 1971, Scott 1976, Williams 1973) que nos permite entender las mo</w:t>
      </w:r>
      <w:r w:rsidR="005D41D7">
        <w:rPr>
          <w:rFonts w:cs="Regular"/>
          <w:sz w:val="22"/>
          <w:szCs w:val="20"/>
          <w:lang w:val="es-ES_tradnl"/>
        </w:rPr>
        <w:t>tivaciones, los valores y las ex</w:t>
      </w:r>
      <w:r w:rsidR="00AF5663" w:rsidRPr="00AF5663">
        <w:rPr>
          <w:rFonts w:cs="Regular"/>
          <w:sz w:val="22"/>
          <w:szCs w:val="20"/>
          <w:lang w:val="es-ES_tradnl"/>
        </w:rPr>
        <w:t xml:space="preserve">pectativas sociales de las personas detrás de las prácticas económicas concretas. </w:t>
      </w:r>
      <w:r w:rsidR="005D41D7">
        <w:rPr>
          <w:rFonts w:cs="Optima-Regular"/>
          <w:sz w:val="22"/>
          <w:szCs w:val="20"/>
          <w:lang w:val="es-ES_tradnl"/>
        </w:rPr>
        <w:t>Se entiende</w:t>
      </w:r>
      <w:r w:rsidR="00AF5663" w:rsidRPr="00AF5663">
        <w:rPr>
          <w:rFonts w:cs="Optima-Regular"/>
          <w:sz w:val="22"/>
          <w:szCs w:val="20"/>
          <w:lang w:val="es-ES_tradnl"/>
        </w:rPr>
        <w:t xml:space="preserve"> que la ideología, los valores o la conciencia no son autónomos, sino que</w:t>
      </w:r>
      <w:r w:rsidR="00AF5663">
        <w:rPr>
          <w:rFonts w:cs="Optima-Regular"/>
          <w:sz w:val="22"/>
          <w:szCs w:val="20"/>
          <w:lang w:val="es-ES_tradnl"/>
        </w:rPr>
        <w:t xml:space="preserve"> </w:t>
      </w:r>
      <w:r w:rsidR="00AF5663" w:rsidRPr="00AF5663">
        <w:rPr>
          <w:rFonts w:cs="Optima-Regular"/>
          <w:sz w:val="22"/>
          <w:szCs w:val="20"/>
          <w:lang w:val="es-ES_tradnl"/>
        </w:rPr>
        <w:t>son producidos materialmente en los diversos contextos de la vida</w:t>
      </w:r>
      <w:r w:rsidR="001053D9">
        <w:rPr>
          <w:rFonts w:cs="Optima-Regular"/>
          <w:sz w:val="22"/>
          <w:szCs w:val="20"/>
          <w:lang w:val="es-ES_tradnl"/>
        </w:rPr>
        <w:t xml:space="preserve"> </w:t>
      </w:r>
      <w:r w:rsidR="00AF5663" w:rsidRPr="00AF5663">
        <w:rPr>
          <w:rFonts w:cs="Optima-Regular"/>
          <w:sz w:val="22"/>
          <w:szCs w:val="20"/>
          <w:lang w:val="es-ES_tradnl"/>
        </w:rPr>
        <w:t>y ello influye,</w:t>
      </w:r>
      <w:r w:rsidR="00AF5663">
        <w:rPr>
          <w:rFonts w:cs="Optima-Regular"/>
          <w:sz w:val="22"/>
          <w:szCs w:val="20"/>
          <w:lang w:val="es-ES_tradnl"/>
        </w:rPr>
        <w:t xml:space="preserve"> </w:t>
      </w:r>
      <w:r w:rsidR="00AF5663" w:rsidRPr="00AF5663">
        <w:rPr>
          <w:rFonts w:cs="Optima-Regular"/>
          <w:sz w:val="22"/>
          <w:szCs w:val="20"/>
          <w:lang w:val="es-ES_tradnl"/>
        </w:rPr>
        <w:t>necesariamente</w:t>
      </w:r>
      <w:r w:rsidR="00E16A3C">
        <w:rPr>
          <w:rFonts w:cs="Optima-Regular"/>
          <w:sz w:val="22"/>
          <w:szCs w:val="20"/>
          <w:lang w:val="es-ES_tradnl"/>
        </w:rPr>
        <w:t>,</w:t>
      </w:r>
      <w:r w:rsidR="00AF5663" w:rsidRPr="00AF5663">
        <w:rPr>
          <w:rFonts w:cs="Optima-Regular"/>
          <w:sz w:val="22"/>
          <w:szCs w:val="20"/>
          <w:lang w:val="es-ES_tradnl"/>
        </w:rPr>
        <w:t xml:space="preserve"> en los modelo</w:t>
      </w:r>
      <w:r w:rsidR="0046731A">
        <w:rPr>
          <w:rFonts w:cs="Optima-Regular"/>
          <w:sz w:val="22"/>
          <w:szCs w:val="20"/>
          <w:lang w:val="es-ES_tradnl"/>
        </w:rPr>
        <w:t>s y en las estrategias económica</w:t>
      </w:r>
      <w:r w:rsidR="00AF5663" w:rsidRPr="00AF5663">
        <w:rPr>
          <w:rFonts w:cs="Optima-Regular"/>
          <w:sz w:val="22"/>
          <w:szCs w:val="20"/>
          <w:lang w:val="es-ES_tradnl"/>
        </w:rPr>
        <w:t>s que ponemos en marcha</w:t>
      </w:r>
      <w:r w:rsidR="005D41D7">
        <w:rPr>
          <w:rFonts w:cs="Optima-Regular"/>
          <w:sz w:val="22"/>
          <w:szCs w:val="20"/>
          <w:lang w:val="es-ES_tradnl"/>
        </w:rPr>
        <w:t xml:space="preserve">. </w:t>
      </w:r>
      <w:r w:rsidR="00AF5663" w:rsidRPr="00AF5663">
        <w:rPr>
          <w:rFonts w:cs="Optima-Regular"/>
          <w:sz w:val="22"/>
          <w:szCs w:val="20"/>
          <w:lang w:val="es-ES_tradnl"/>
        </w:rPr>
        <w:t>En otras palabras, los valores no se piensan, se viven (Thompson</w:t>
      </w:r>
      <w:r w:rsidR="00AF5663">
        <w:rPr>
          <w:rFonts w:cs="Optima-Regular"/>
          <w:sz w:val="22"/>
          <w:szCs w:val="20"/>
          <w:lang w:val="es-ES_tradnl"/>
        </w:rPr>
        <w:t xml:space="preserve"> </w:t>
      </w:r>
      <w:r w:rsidR="00AF5663" w:rsidRPr="00AF5663">
        <w:rPr>
          <w:rFonts w:cs="Optima-Regular"/>
          <w:sz w:val="22"/>
          <w:szCs w:val="20"/>
          <w:lang w:val="es-ES_tradnl"/>
        </w:rPr>
        <w:t>1978) y son aprendidas desde el sentimiento.</w:t>
      </w:r>
    </w:p>
    <w:p w:rsidR="00D365F0" w:rsidRDefault="00D365F0" w:rsidP="00D365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Optima-Regular"/>
          <w:color w:val="000000"/>
          <w:sz w:val="22"/>
          <w:szCs w:val="20"/>
          <w:lang w:val="es-ES_tradnl"/>
        </w:rPr>
      </w:pPr>
    </w:p>
    <w:p w:rsidR="00BF3B1A" w:rsidRDefault="00BF3B1A" w:rsidP="00BF3B1A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cs="Optima-Regular"/>
          <w:b/>
          <w:sz w:val="22"/>
          <w:szCs w:val="20"/>
          <w:lang w:val="es-ES_tradnl"/>
        </w:rPr>
      </w:pPr>
    </w:p>
    <w:p w:rsidR="00BF3B1A" w:rsidRPr="00BF3B1A" w:rsidRDefault="00BF3B1A" w:rsidP="00BF3B1A">
      <w:pPr>
        <w:widowControl w:val="0"/>
        <w:autoSpaceDE w:val="0"/>
        <w:autoSpaceDN w:val="0"/>
        <w:adjustRightInd w:val="0"/>
        <w:jc w:val="right"/>
        <w:rPr>
          <w:sz w:val="22"/>
        </w:rPr>
      </w:pPr>
      <w:r w:rsidRPr="00BF3B1A">
        <w:rPr>
          <w:b/>
          <w:sz w:val="22"/>
        </w:rPr>
        <w:t>Uzuri Aboitiz Hidalgo</w:t>
      </w:r>
      <w:r w:rsidRPr="00BF3B1A">
        <w:rPr>
          <w:sz w:val="22"/>
        </w:rPr>
        <w:br/>
        <w:t>Inves</w:t>
      </w:r>
      <w:r>
        <w:rPr>
          <w:sz w:val="22"/>
        </w:rPr>
        <w:t>tigadora Predoctoral en Formación</w:t>
      </w:r>
      <w:r w:rsidRPr="00BF3B1A">
        <w:rPr>
          <w:sz w:val="22"/>
        </w:rPr>
        <w:br/>
        <w:t>Dept. Antropologia Social</w:t>
      </w:r>
      <w:r w:rsidRPr="00BF3B1A">
        <w:rPr>
          <w:sz w:val="22"/>
        </w:rPr>
        <w:br/>
        <w:t>Universitat de Barcelona</w:t>
      </w:r>
    </w:p>
    <w:p w:rsidR="00BF3B1A" w:rsidRPr="00BF3B1A" w:rsidRDefault="00BF3B1A" w:rsidP="00BF3B1A">
      <w:pPr>
        <w:widowControl w:val="0"/>
        <w:autoSpaceDE w:val="0"/>
        <w:autoSpaceDN w:val="0"/>
        <w:adjustRightInd w:val="0"/>
        <w:jc w:val="right"/>
        <w:rPr>
          <w:rFonts w:cs="Optima-Regular"/>
          <w:sz w:val="22"/>
          <w:szCs w:val="20"/>
          <w:lang w:val="es-ES_tradnl"/>
        </w:rPr>
      </w:pPr>
      <w:r w:rsidRPr="00BF3B1A">
        <w:rPr>
          <w:sz w:val="22"/>
        </w:rPr>
        <w:t>uzuri.aboitiz@ub.edu</w:t>
      </w:r>
    </w:p>
    <w:p w:rsidR="00FA7861" w:rsidRPr="00A15AF8" w:rsidRDefault="00FA7861" w:rsidP="004B0C50">
      <w:pPr>
        <w:rPr>
          <w:rFonts w:cs="Georgia"/>
          <w:color w:val="000000"/>
          <w:sz w:val="22"/>
        </w:rPr>
      </w:pPr>
    </w:p>
    <w:sectPr w:rsidR="00FA7861" w:rsidRPr="00A15AF8" w:rsidSect="0023631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2040503050406030204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tima-Regular">
    <w:altName w:val="Optim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36313"/>
    <w:rsid w:val="00011EDE"/>
    <w:rsid w:val="000A58ED"/>
    <w:rsid w:val="001053D9"/>
    <w:rsid w:val="0022048C"/>
    <w:rsid w:val="00236313"/>
    <w:rsid w:val="00337E2C"/>
    <w:rsid w:val="00342FA0"/>
    <w:rsid w:val="0046731A"/>
    <w:rsid w:val="00471D41"/>
    <w:rsid w:val="004B0C50"/>
    <w:rsid w:val="005D41D7"/>
    <w:rsid w:val="0066267D"/>
    <w:rsid w:val="00664BC9"/>
    <w:rsid w:val="0085686C"/>
    <w:rsid w:val="008B74E4"/>
    <w:rsid w:val="008C629C"/>
    <w:rsid w:val="0091271F"/>
    <w:rsid w:val="00A15AF8"/>
    <w:rsid w:val="00AB6D83"/>
    <w:rsid w:val="00AF5663"/>
    <w:rsid w:val="00BF3B1A"/>
    <w:rsid w:val="00BF5190"/>
    <w:rsid w:val="00D06168"/>
    <w:rsid w:val="00D365F0"/>
    <w:rsid w:val="00E16A3C"/>
    <w:rsid w:val="00FA7861"/>
  </w:rsids>
  <m:mathPr>
    <m:mathFont m:val="Optim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375"/>
    <w:rPr>
      <w:lang w:val="eu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Textodecuerpo">
    <w:name w:val="Body Text"/>
    <w:basedOn w:val="Normal"/>
    <w:link w:val="TextodecuerpoCar"/>
    <w:rsid w:val="00236313"/>
    <w:pPr>
      <w:suppressAutoHyphens/>
      <w:spacing w:after="120"/>
    </w:pPr>
    <w:rPr>
      <w:rFonts w:ascii="Times New Roman" w:eastAsia="Times New Roman" w:hAnsi="Times New Roman" w:cs="Times New Roman"/>
      <w:szCs w:val="20"/>
      <w:lang w:val="es-ES" w:eastAsia="es-ES" w:bidi="hi-IN"/>
    </w:rPr>
  </w:style>
  <w:style w:type="character" w:customStyle="1" w:styleId="TextodecuerpoCar">
    <w:name w:val="Texto de cuerpo Car"/>
    <w:basedOn w:val="Fuentedeprrafopredeter"/>
    <w:link w:val="Textodecuerpo"/>
    <w:rsid w:val="00236313"/>
    <w:rPr>
      <w:rFonts w:ascii="Times New Roman" w:eastAsia="Times New Roman" w:hAnsi="Times New Roman" w:cs="Times New Roman"/>
      <w:szCs w:val="20"/>
      <w:lang w:val="es-ES" w:eastAsia="es-ES" w:bidi="hi-IN"/>
    </w:rPr>
  </w:style>
  <w:style w:type="character" w:styleId="Hipervnculo">
    <w:name w:val="Hyperlink"/>
    <w:basedOn w:val="Fuentedeprrafopredeter"/>
    <w:uiPriority w:val="99"/>
    <w:semiHidden/>
    <w:unhideWhenUsed/>
    <w:rsid w:val="002204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262</Words>
  <Characters>1499</Characters>
  <Application>Microsoft Macintosh Word</Application>
  <DocSecurity>0</DocSecurity>
  <Lines>12</Lines>
  <Paragraphs>2</Paragraphs>
  <ScaleCrop>false</ScaleCrop>
  <Company>---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`` ```</dc:creator>
  <cp:keywords/>
  <cp:lastModifiedBy>`` ```</cp:lastModifiedBy>
  <cp:revision>5</cp:revision>
  <cp:lastPrinted>2016-10-05T13:00:00Z</cp:lastPrinted>
  <dcterms:created xsi:type="dcterms:W3CDTF">2016-10-05T13:05:00Z</dcterms:created>
  <dcterms:modified xsi:type="dcterms:W3CDTF">2016-10-05T16:00:00Z</dcterms:modified>
</cp:coreProperties>
</file>