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6B" w:rsidRDefault="00F24D6B" w:rsidP="00F24D6B">
      <w:pPr>
        <w:pStyle w:val="Ttulo1"/>
        <w:jc w:val="both"/>
        <w:rPr>
          <w:rFonts w:asciiTheme="minorHAnsi" w:hAnsiTheme="minorHAnsi"/>
          <w:b w:val="0"/>
          <w:sz w:val="24"/>
          <w:szCs w:val="24"/>
        </w:rPr>
      </w:pPr>
      <w:r w:rsidRPr="00F24D6B">
        <w:rPr>
          <w:rFonts w:asciiTheme="minorHAnsi" w:hAnsiTheme="minorHAnsi"/>
          <w:sz w:val="24"/>
          <w:szCs w:val="24"/>
        </w:rPr>
        <w:t>TITULO</w:t>
      </w:r>
      <w:r>
        <w:rPr>
          <w:rFonts w:asciiTheme="minorHAnsi" w:hAnsiTheme="minorHAnsi"/>
          <w:b w:val="0"/>
          <w:sz w:val="24"/>
          <w:szCs w:val="24"/>
        </w:rPr>
        <w:t>: Comunidad Sorda y empoderamiento: del proceso individual al colectivo.</w:t>
      </w:r>
    </w:p>
    <w:p w:rsidR="00C848ED" w:rsidRPr="00B565E2" w:rsidRDefault="00B565E2" w:rsidP="00F24D6B">
      <w:pPr>
        <w:pStyle w:val="Ttulo1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="00AD5B64">
        <w:rPr>
          <w:rFonts w:asciiTheme="minorHAnsi" w:hAnsiTheme="minorHAnsi"/>
          <w:sz w:val="24"/>
          <w:szCs w:val="24"/>
        </w:rPr>
        <w:t>ntroducción</w:t>
      </w:r>
      <w:r>
        <w:rPr>
          <w:rFonts w:asciiTheme="minorHAnsi" w:hAnsiTheme="minorHAnsi"/>
          <w:sz w:val="24"/>
          <w:szCs w:val="24"/>
        </w:rPr>
        <w:t>:</w:t>
      </w:r>
    </w:p>
    <w:p w:rsidR="00F24D6B" w:rsidRPr="00746235" w:rsidRDefault="00F24D6B" w:rsidP="00F24D6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746235">
        <w:rPr>
          <w:rFonts w:eastAsia="Times New Roman" w:cs="Arial"/>
          <w:sz w:val="24"/>
          <w:szCs w:val="24"/>
        </w:rPr>
        <w:t>El colectivo de personas sordas</w:t>
      </w:r>
      <w:r w:rsidR="00746235">
        <w:rPr>
          <w:rFonts w:eastAsia="Times New Roman" w:cs="Arial"/>
          <w:sz w:val="24"/>
          <w:szCs w:val="24"/>
          <w:lang w:val="es-ES"/>
        </w:rPr>
        <w:t>-</w:t>
      </w:r>
      <w:proofErr w:type="spellStart"/>
      <w:r w:rsidRPr="00746235">
        <w:rPr>
          <w:rFonts w:eastAsia="Times New Roman" w:cs="Arial"/>
          <w:sz w:val="24"/>
          <w:szCs w:val="24"/>
          <w:lang w:val="es-ES"/>
        </w:rPr>
        <w:t>sign</w:t>
      </w:r>
      <w:r w:rsidR="000C61A2">
        <w:rPr>
          <w:rFonts w:eastAsia="Times New Roman" w:cs="Arial"/>
          <w:sz w:val="24"/>
          <w:szCs w:val="24"/>
          <w:lang w:val="es-ES"/>
        </w:rPr>
        <w:t>antes</w:t>
      </w:r>
      <w:proofErr w:type="spellEnd"/>
      <w:r w:rsidRPr="00746235">
        <w:rPr>
          <w:rFonts w:eastAsia="Times New Roman" w:cs="Arial"/>
          <w:sz w:val="24"/>
          <w:szCs w:val="24"/>
        </w:rPr>
        <w:t xml:space="preserve"> puede ser conceptualizado desde dos perspectivas</w:t>
      </w:r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Pr="00746235">
        <w:rPr>
          <w:rFonts w:eastAsia="Times New Roman" w:cs="Arial"/>
          <w:sz w:val="24"/>
          <w:szCs w:val="24"/>
        </w:rPr>
        <w:t>dicotómi</w:t>
      </w:r>
      <w:r w:rsidR="00746235">
        <w:rPr>
          <w:rFonts w:eastAsia="Times New Roman" w:cs="Arial"/>
          <w:sz w:val="24"/>
          <w:szCs w:val="24"/>
        </w:rPr>
        <w:t>cas. Por un lado la perspectiva-</w:t>
      </w:r>
      <w:r w:rsidRPr="00746235">
        <w:rPr>
          <w:rFonts w:eastAsia="Times New Roman" w:cs="Arial"/>
          <w:sz w:val="24"/>
          <w:szCs w:val="24"/>
        </w:rPr>
        <w:t>biomédica, que entenderá la sordera como</w:t>
      </w:r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Pr="00746235">
        <w:rPr>
          <w:rFonts w:eastAsia="Times New Roman" w:cs="Arial"/>
          <w:sz w:val="24"/>
          <w:szCs w:val="24"/>
        </w:rPr>
        <w:t>un déficit, una patología; y por otro la sociocultural, que la entenderá como una</w:t>
      </w:r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Pr="00746235">
        <w:rPr>
          <w:rFonts w:eastAsia="Times New Roman" w:cs="Arial"/>
          <w:sz w:val="24"/>
          <w:szCs w:val="24"/>
        </w:rPr>
        <w:t>particularidad haciendo que se perciba e interprete el mundo a partir del rasgo</w:t>
      </w:r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Pr="00746235">
        <w:rPr>
          <w:rFonts w:eastAsia="Times New Roman" w:cs="Arial"/>
          <w:sz w:val="24"/>
          <w:szCs w:val="24"/>
        </w:rPr>
        <w:t>visual. Es a partir de esta segunda perspectiva desde donde se conceptualiza la</w:t>
      </w:r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="00746235">
        <w:rPr>
          <w:rFonts w:eastAsia="Times New Roman" w:cs="Arial"/>
          <w:sz w:val="24"/>
          <w:szCs w:val="24"/>
        </w:rPr>
        <w:t>Identidad y Comunidad-</w:t>
      </w:r>
      <w:r w:rsidR="000C61A2">
        <w:rPr>
          <w:rFonts w:eastAsia="Times New Roman" w:cs="Arial"/>
          <w:sz w:val="24"/>
          <w:szCs w:val="24"/>
        </w:rPr>
        <w:t>Sorda, siendo la l</w:t>
      </w:r>
      <w:r w:rsidRPr="00746235">
        <w:rPr>
          <w:rFonts w:eastAsia="Times New Roman" w:cs="Arial"/>
          <w:sz w:val="24"/>
          <w:szCs w:val="24"/>
        </w:rPr>
        <w:t xml:space="preserve">engua de signos su rasgo </w:t>
      </w:r>
      <w:proofErr w:type="spellStart"/>
      <w:r w:rsidRPr="00746235">
        <w:rPr>
          <w:rFonts w:eastAsia="Times New Roman" w:cs="Arial"/>
          <w:sz w:val="24"/>
          <w:szCs w:val="24"/>
        </w:rPr>
        <w:t>identitario</w:t>
      </w:r>
      <w:proofErr w:type="spellEnd"/>
      <w:r w:rsidRPr="00746235">
        <w:rPr>
          <w:rFonts w:eastAsia="Times New Roman" w:cs="Arial"/>
          <w:sz w:val="24"/>
          <w:szCs w:val="24"/>
          <w:lang w:val="es-ES"/>
        </w:rPr>
        <w:t xml:space="preserve"> </w:t>
      </w:r>
      <w:r w:rsidRPr="00746235">
        <w:rPr>
          <w:rFonts w:eastAsia="Times New Roman" w:cs="Arial"/>
          <w:sz w:val="24"/>
          <w:szCs w:val="24"/>
        </w:rPr>
        <w:t>primordial.</w:t>
      </w:r>
    </w:p>
    <w:p w:rsidR="00C848ED" w:rsidRPr="00746235" w:rsidRDefault="00C848ED" w:rsidP="00F24D6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</w:rPr>
      </w:pPr>
    </w:p>
    <w:p w:rsidR="00C848ED" w:rsidRPr="00746235" w:rsidRDefault="00C848ED" w:rsidP="00C848E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  <w:r w:rsidRPr="00746235">
        <w:rPr>
          <w:rFonts w:eastAsia="Times New Roman" w:cs="Arial"/>
          <w:sz w:val="24"/>
          <w:szCs w:val="24"/>
        </w:rPr>
        <w:t>El proceso de empoderamiento por el que pasa el colectivo de personas sordas</w:t>
      </w:r>
      <w:r w:rsidR="00746235">
        <w:rPr>
          <w:rFonts w:eastAsia="Times New Roman" w:cs="Arial"/>
          <w:sz w:val="24"/>
          <w:szCs w:val="24"/>
        </w:rPr>
        <w:t>-</w:t>
      </w:r>
      <w:proofErr w:type="spellStart"/>
      <w:r w:rsidRPr="00746235">
        <w:rPr>
          <w:rFonts w:eastAsia="Times New Roman" w:cs="Arial"/>
          <w:sz w:val="24"/>
          <w:szCs w:val="24"/>
        </w:rPr>
        <w:t>sign</w:t>
      </w:r>
      <w:r w:rsidR="000C61A2">
        <w:rPr>
          <w:rFonts w:eastAsia="Times New Roman" w:cs="Arial"/>
          <w:sz w:val="24"/>
          <w:szCs w:val="24"/>
        </w:rPr>
        <w:t>antes</w:t>
      </w:r>
      <w:proofErr w:type="spellEnd"/>
      <w:r w:rsidRPr="00746235">
        <w:rPr>
          <w:rFonts w:eastAsia="Times New Roman" w:cs="Arial"/>
          <w:sz w:val="24"/>
          <w:szCs w:val="24"/>
        </w:rPr>
        <w:t>, es un proceso tanto individual como colectivo, habiendo dado como resultado la organización de las diferentes Com</w:t>
      </w:r>
      <w:r w:rsidR="00746235">
        <w:rPr>
          <w:rFonts w:eastAsia="Times New Roman" w:cs="Arial"/>
          <w:sz w:val="24"/>
          <w:szCs w:val="24"/>
        </w:rPr>
        <w:t>unidades-Sordas como agentes-</w:t>
      </w:r>
      <w:r w:rsidRPr="00746235">
        <w:rPr>
          <w:rFonts w:eastAsia="Times New Roman" w:cs="Arial"/>
          <w:sz w:val="24"/>
          <w:szCs w:val="24"/>
        </w:rPr>
        <w:t xml:space="preserve">sociales que </w:t>
      </w:r>
      <w:r w:rsidR="00746235">
        <w:rPr>
          <w:rFonts w:eastAsia="Times New Roman" w:cs="Arial"/>
          <w:sz w:val="24"/>
          <w:szCs w:val="24"/>
        </w:rPr>
        <w:t>han ejercido de motor de cambio-</w:t>
      </w:r>
      <w:r w:rsidRPr="00746235">
        <w:rPr>
          <w:rFonts w:eastAsia="Times New Roman" w:cs="Arial"/>
          <w:sz w:val="24"/>
          <w:szCs w:val="24"/>
        </w:rPr>
        <w:t xml:space="preserve">social. </w:t>
      </w:r>
      <w:r w:rsidR="00746235">
        <w:rPr>
          <w:rFonts w:eastAsia="Times New Roman" w:cs="Arial"/>
          <w:sz w:val="24"/>
          <w:szCs w:val="24"/>
          <w:lang w:val="es-ES"/>
        </w:rPr>
        <w:t>Comunidades-</w:t>
      </w:r>
      <w:r w:rsidRPr="00746235">
        <w:rPr>
          <w:rFonts w:eastAsia="Times New Roman" w:cs="Arial"/>
          <w:sz w:val="24"/>
          <w:szCs w:val="24"/>
          <w:lang w:val="es-ES"/>
        </w:rPr>
        <w:t xml:space="preserve">Sordas que han luchado activamente por el reconocimiento de sus derechos </w:t>
      </w:r>
      <w:r w:rsidR="00CB7D25" w:rsidRPr="00746235">
        <w:rPr>
          <w:rFonts w:eastAsia="Times New Roman" w:cs="Arial"/>
          <w:sz w:val="24"/>
          <w:szCs w:val="24"/>
          <w:lang w:val="es-ES"/>
        </w:rPr>
        <w:t xml:space="preserve">tanto como comunidad diferenciada como </w:t>
      </w:r>
      <w:r w:rsidRPr="00746235">
        <w:rPr>
          <w:rFonts w:eastAsia="Times New Roman" w:cs="Arial"/>
          <w:sz w:val="24"/>
          <w:szCs w:val="24"/>
          <w:lang w:val="es-ES"/>
        </w:rPr>
        <w:t>lingüísticos, y como ejemplo de ello estarían las leyes española y catalana qu</w:t>
      </w:r>
      <w:r w:rsidR="000C61A2">
        <w:rPr>
          <w:rFonts w:eastAsia="Times New Roman" w:cs="Arial"/>
          <w:sz w:val="24"/>
          <w:szCs w:val="24"/>
          <w:lang w:val="es-ES"/>
        </w:rPr>
        <w:t xml:space="preserve">e reconocen la lengua de signos-española y la </w:t>
      </w:r>
      <w:proofErr w:type="spellStart"/>
      <w:r w:rsidR="000C61A2" w:rsidRPr="000C61A2">
        <w:rPr>
          <w:rFonts w:eastAsia="Times New Roman" w:cs="Arial"/>
          <w:i/>
          <w:sz w:val="24"/>
          <w:szCs w:val="24"/>
          <w:lang w:val="es-ES"/>
        </w:rPr>
        <w:t>llengua</w:t>
      </w:r>
      <w:proofErr w:type="spellEnd"/>
      <w:r w:rsidR="000C61A2" w:rsidRPr="000C61A2">
        <w:rPr>
          <w:rFonts w:eastAsia="Times New Roman" w:cs="Arial"/>
          <w:i/>
          <w:sz w:val="24"/>
          <w:szCs w:val="24"/>
          <w:lang w:val="es-ES"/>
        </w:rPr>
        <w:t xml:space="preserve"> de s</w:t>
      </w:r>
      <w:r w:rsidR="00746235" w:rsidRPr="000C61A2">
        <w:rPr>
          <w:rFonts w:eastAsia="Times New Roman" w:cs="Arial"/>
          <w:i/>
          <w:sz w:val="24"/>
          <w:szCs w:val="24"/>
          <w:lang w:val="es-ES"/>
        </w:rPr>
        <w:t>ignes-</w:t>
      </w:r>
      <w:r w:rsidR="000C61A2" w:rsidRPr="000C61A2">
        <w:rPr>
          <w:rFonts w:eastAsia="Times New Roman" w:cs="Arial"/>
          <w:i/>
          <w:sz w:val="24"/>
          <w:szCs w:val="24"/>
          <w:lang w:val="es-ES"/>
        </w:rPr>
        <w:t>c</w:t>
      </w:r>
      <w:r w:rsidRPr="000C61A2">
        <w:rPr>
          <w:rFonts w:eastAsia="Times New Roman" w:cs="Arial"/>
          <w:i/>
          <w:sz w:val="24"/>
          <w:szCs w:val="24"/>
          <w:lang w:val="es-ES"/>
        </w:rPr>
        <w:t>atalana</w:t>
      </w:r>
      <w:r w:rsidRPr="00746235">
        <w:rPr>
          <w:rFonts w:eastAsia="Times New Roman" w:cs="Arial"/>
          <w:sz w:val="24"/>
          <w:szCs w:val="24"/>
          <w:lang w:val="es-ES"/>
        </w:rPr>
        <w:t>.</w:t>
      </w:r>
    </w:p>
    <w:p w:rsidR="005324BE" w:rsidRPr="00746235" w:rsidRDefault="005324BE" w:rsidP="00C848E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</w:p>
    <w:p w:rsidR="005324BE" w:rsidRPr="00746235" w:rsidRDefault="005324BE" w:rsidP="00C848E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  <w:r w:rsidRPr="00746235">
        <w:rPr>
          <w:rFonts w:eastAsia="Times New Roman" w:cs="Arial"/>
          <w:sz w:val="24"/>
          <w:szCs w:val="24"/>
          <w:lang w:val="es-ES"/>
        </w:rPr>
        <w:t>Para poder entender el proceso individual por el que muchas personas sordas</w:t>
      </w:r>
      <w:r w:rsidR="00746235">
        <w:rPr>
          <w:rFonts w:eastAsia="Times New Roman" w:cs="Arial"/>
          <w:sz w:val="24"/>
          <w:szCs w:val="24"/>
          <w:lang w:val="es-ES"/>
        </w:rPr>
        <w:t>-</w:t>
      </w:r>
      <w:r w:rsidRPr="00746235">
        <w:rPr>
          <w:rFonts w:eastAsia="Times New Roman" w:cs="Arial"/>
          <w:sz w:val="24"/>
          <w:szCs w:val="24"/>
          <w:lang w:val="es-ES"/>
        </w:rPr>
        <w:t>signistas han pasado</w:t>
      </w:r>
      <w:r w:rsidR="00746235">
        <w:rPr>
          <w:rFonts w:eastAsia="Times New Roman" w:cs="Arial"/>
          <w:sz w:val="24"/>
          <w:szCs w:val="24"/>
          <w:lang w:val="es-ES"/>
        </w:rPr>
        <w:t>,</w:t>
      </w:r>
      <w:r w:rsidRPr="00746235">
        <w:rPr>
          <w:rFonts w:eastAsia="Times New Roman" w:cs="Arial"/>
          <w:sz w:val="24"/>
          <w:szCs w:val="24"/>
          <w:lang w:val="es-ES"/>
        </w:rPr>
        <w:t xml:space="preserve"> es necesario remitirnos a conceptos como el de </w:t>
      </w:r>
      <w:proofErr w:type="gramStart"/>
      <w:r w:rsidRPr="00746235">
        <w:rPr>
          <w:rFonts w:eastAsia="Times New Roman" w:cs="Arial"/>
          <w:i/>
          <w:sz w:val="24"/>
          <w:szCs w:val="24"/>
          <w:lang w:val="es-ES"/>
        </w:rPr>
        <w:t>alternación</w:t>
      </w:r>
      <w:r w:rsidRPr="00746235">
        <w:rPr>
          <w:rFonts w:eastAsia="Times New Roman" w:cs="Arial"/>
          <w:sz w:val="24"/>
          <w:szCs w:val="24"/>
          <w:lang w:val="es-ES"/>
        </w:rPr>
        <w:t>(</w:t>
      </w:r>
      <w:proofErr w:type="gramEnd"/>
      <w:r w:rsidRPr="00746235">
        <w:rPr>
          <w:rFonts w:eastAsia="Times New Roman" w:cs="Arial"/>
          <w:sz w:val="24"/>
          <w:szCs w:val="24"/>
          <w:lang w:val="es-ES"/>
        </w:rPr>
        <w:t>Berger</w:t>
      </w:r>
      <w:r w:rsidR="00746235">
        <w:rPr>
          <w:rFonts w:eastAsia="Times New Roman" w:cs="Arial"/>
          <w:sz w:val="24"/>
          <w:szCs w:val="24"/>
          <w:lang w:val="es-ES"/>
        </w:rPr>
        <w:t>-</w:t>
      </w:r>
      <w:r w:rsidRPr="00746235">
        <w:rPr>
          <w:rFonts w:eastAsia="Times New Roman" w:cs="Arial"/>
          <w:sz w:val="24"/>
          <w:szCs w:val="24"/>
          <w:lang w:val="es-ES"/>
        </w:rPr>
        <w:t>y</w:t>
      </w:r>
      <w:r w:rsidR="00746235">
        <w:rPr>
          <w:rFonts w:eastAsia="Times New Roman" w:cs="Arial"/>
          <w:sz w:val="24"/>
          <w:szCs w:val="24"/>
          <w:lang w:val="es-ES"/>
        </w:rPr>
        <w:t>-</w:t>
      </w:r>
      <w:r w:rsidRPr="00746235">
        <w:rPr>
          <w:rFonts w:eastAsia="Times New Roman" w:cs="Arial"/>
          <w:sz w:val="24"/>
          <w:szCs w:val="24"/>
          <w:lang w:val="es-ES"/>
        </w:rPr>
        <w:t>Luckmann,</w:t>
      </w:r>
      <w:r w:rsidR="00746235">
        <w:rPr>
          <w:rFonts w:eastAsia="Times New Roman" w:cs="Arial"/>
          <w:sz w:val="24"/>
          <w:szCs w:val="24"/>
          <w:lang w:val="es-ES"/>
        </w:rPr>
        <w:t>2006</w:t>
      </w:r>
      <w:r w:rsidRPr="00746235">
        <w:rPr>
          <w:rFonts w:eastAsia="Times New Roman" w:cs="Arial"/>
          <w:sz w:val="24"/>
          <w:szCs w:val="24"/>
          <w:lang w:val="es-ES"/>
        </w:rPr>
        <w:t xml:space="preserve">), así como el de </w:t>
      </w:r>
      <w:r w:rsidRPr="00746235">
        <w:rPr>
          <w:rFonts w:eastAsia="Times New Roman" w:cs="Arial"/>
          <w:i/>
          <w:sz w:val="24"/>
          <w:szCs w:val="24"/>
          <w:lang w:val="es-ES"/>
        </w:rPr>
        <w:t xml:space="preserve">estigma </w:t>
      </w:r>
      <w:r w:rsidRPr="00746235">
        <w:rPr>
          <w:rFonts w:eastAsia="Times New Roman" w:cs="Arial"/>
          <w:sz w:val="24"/>
          <w:szCs w:val="24"/>
          <w:lang w:val="es-ES"/>
        </w:rPr>
        <w:t xml:space="preserve">y </w:t>
      </w:r>
      <w:r w:rsidRPr="00746235">
        <w:rPr>
          <w:rFonts w:eastAsia="Times New Roman" w:cs="Arial"/>
          <w:i/>
          <w:sz w:val="24"/>
          <w:szCs w:val="24"/>
          <w:lang w:val="es-ES"/>
        </w:rPr>
        <w:t>carrera moral</w:t>
      </w:r>
      <w:r w:rsidRPr="00746235">
        <w:rPr>
          <w:rFonts w:eastAsia="Times New Roman" w:cs="Arial"/>
          <w:sz w:val="24"/>
          <w:szCs w:val="24"/>
          <w:lang w:val="es-ES"/>
        </w:rPr>
        <w:t>(Goffman,</w:t>
      </w:r>
      <w:r w:rsidR="00746235">
        <w:rPr>
          <w:rFonts w:eastAsia="Times New Roman" w:cs="Arial"/>
          <w:sz w:val="24"/>
          <w:szCs w:val="24"/>
          <w:lang w:val="es-ES"/>
        </w:rPr>
        <w:t>2006</w:t>
      </w:r>
      <w:r w:rsidRPr="00746235">
        <w:rPr>
          <w:rFonts w:eastAsia="Times New Roman" w:cs="Arial"/>
          <w:sz w:val="24"/>
          <w:szCs w:val="24"/>
          <w:lang w:val="es-ES"/>
        </w:rPr>
        <w:t xml:space="preserve">) entre otros. Sólo a través de este proceso de </w:t>
      </w:r>
      <w:proofErr w:type="gramStart"/>
      <w:r w:rsidRPr="00746235">
        <w:rPr>
          <w:rFonts w:eastAsia="Times New Roman" w:cs="Arial"/>
          <w:i/>
          <w:sz w:val="24"/>
          <w:szCs w:val="24"/>
          <w:lang w:val="es-ES"/>
        </w:rPr>
        <w:t>alternación</w:t>
      </w:r>
      <w:r w:rsidRPr="00746235">
        <w:rPr>
          <w:rFonts w:eastAsia="Times New Roman" w:cs="Arial"/>
          <w:sz w:val="24"/>
          <w:szCs w:val="24"/>
          <w:lang w:val="es-ES"/>
        </w:rPr>
        <w:t>(</w:t>
      </w:r>
      <w:proofErr w:type="gramEnd"/>
      <w:r w:rsidRPr="00746235">
        <w:rPr>
          <w:rFonts w:eastAsia="Times New Roman" w:cs="Arial"/>
          <w:sz w:val="24"/>
          <w:szCs w:val="24"/>
          <w:lang w:val="es-ES"/>
        </w:rPr>
        <w:t>re-socialización) que se rea</w:t>
      </w:r>
      <w:r w:rsidR="00746235">
        <w:rPr>
          <w:rFonts w:eastAsia="Times New Roman" w:cs="Arial"/>
          <w:sz w:val="24"/>
          <w:szCs w:val="24"/>
          <w:lang w:val="es-ES"/>
        </w:rPr>
        <w:t>lizará en diferentes escenarios</w:t>
      </w:r>
      <w:r w:rsidRPr="00746235">
        <w:rPr>
          <w:rFonts w:eastAsia="Times New Roman" w:cs="Arial"/>
          <w:sz w:val="24"/>
          <w:szCs w:val="24"/>
          <w:lang w:val="es-ES"/>
        </w:rPr>
        <w:t>(</w:t>
      </w:r>
      <w:proofErr w:type="spellStart"/>
      <w:r w:rsidRPr="00746235">
        <w:rPr>
          <w:rFonts w:eastAsia="Times New Roman" w:cs="Arial"/>
          <w:sz w:val="24"/>
          <w:szCs w:val="24"/>
          <w:lang w:val="es-ES"/>
        </w:rPr>
        <w:t>escuelas</w:t>
      </w:r>
      <w:r w:rsidR="00746235">
        <w:rPr>
          <w:rFonts w:eastAsia="Times New Roman" w:cs="Arial"/>
          <w:sz w:val="24"/>
          <w:szCs w:val="24"/>
          <w:lang w:val="es-ES"/>
        </w:rPr>
        <w:t>,</w:t>
      </w:r>
      <w:r w:rsidRPr="00746235">
        <w:rPr>
          <w:rFonts w:eastAsia="Times New Roman" w:cs="Arial"/>
          <w:sz w:val="24"/>
          <w:szCs w:val="24"/>
          <w:lang w:val="es-ES"/>
        </w:rPr>
        <w:t>asociaciones</w:t>
      </w:r>
      <w:r w:rsidR="00746235">
        <w:rPr>
          <w:rFonts w:eastAsia="Times New Roman" w:cs="Arial"/>
          <w:sz w:val="24"/>
          <w:szCs w:val="24"/>
          <w:lang w:val="es-ES"/>
        </w:rPr>
        <w:t>,etc</w:t>
      </w:r>
      <w:proofErr w:type="spellEnd"/>
      <w:r w:rsidR="00746235">
        <w:rPr>
          <w:rFonts w:eastAsia="Times New Roman" w:cs="Arial"/>
          <w:sz w:val="24"/>
          <w:szCs w:val="24"/>
          <w:lang w:val="es-ES"/>
        </w:rPr>
        <w:t>.</w:t>
      </w:r>
      <w:r w:rsidRPr="00746235">
        <w:rPr>
          <w:rFonts w:eastAsia="Times New Roman" w:cs="Arial"/>
          <w:sz w:val="24"/>
          <w:szCs w:val="24"/>
          <w:lang w:val="es-ES"/>
        </w:rPr>
        <w:t>) podremos e</w:t>
      </w:r>
      <w:r w:rsidR="000C61A2">
        <w:rPr>
          <w:rFonts w:eastAsia="Times New Roman" w:cs="Arial"/>
          <w:sz w:val="24"/>
          <w:szCs w:val="24"/>
          <w:lang w:val="es-ES"/>
        </w:rPr>
        <w:t>ntender có</w:t>
      </w:r>
      <w:r w:rsidRPr="00746235">
        <w:rPr>
          <w:rFonts w:eastAsia="Times New Roman" w:cs="Arial"/>
          <w:sz w:val="24"/>
          <w:szCs w:val="24"/>
          <w:lang w:val="es-ES"/>
        </w:rPr>
        <w:t xml:space="preserve">mo una </w:t>
      </w:r>
      <w:r w:rsidR="00746235">
        <w:rPr>
          <w:rFonts w:eastAsia="Times New Roman" w:cs="Arial"/>
          <w:sz w:val="24"/>
          <w:szCs w:val="24"/>
          <w:lang w:val="es-ES"/>
        </w:rPr>
        <w:t>persona portadora de un estigma-</w:t>
      </w:r>
      <w:r w:rsidRPr="00746235">
        <w:rPr>
          <w:rFonts w:eastAsia="Times New Roman" w:cs="Arial"/>
          <w:sz w:val="24"/>
          <w:szCs w:val="24"/>
          <w:lang w:val="es-ES"/>
        </w:rPr>
        <w:t xml:space="preserve">social (la sordera) en un momento determinado lo transforma en orgullo y marca </w:t>
      </w:r>
      <w:proofErr w:type="spellStart"/>
      <w:r w:rsidRPr="00746235">
        <w:rPr>
          <w:rFonts w:eastAsia="Times New Roman" w:cs="Arial"/>
          <w:sz w:val="24"/>
          <w:szCs w:val="24"/>
          <w:lang w:val="es-ES"/>
        </w:rPr>
        <w:t>identitaria</w:t>
      </w:r>
      <w:proofErr w:type="spellEnd"/>
      <w:r w:rsidRPr="00746235">
        <w:rPr>
          <w:rFonts w:eastAsia="Times New Roman" w:cs="Arial"/>
          <w:sz w:val="24"/>
          <w:szCs w:val="24"/>
          <w:lang w:val="es-ES"/>
        </w:rPr>
        <w:t xml:space="preserve">, punto de inicio </w:t>
      </w:r>
      <w:r w:rsidR="00746235">
        <w:rPr>
          <w:rFonts w:eastAsia="Times New Roman" w:cs="Arial"/>
          <w:sz w:val="24"/>
          <w:szCs w:val="24"/>
          <w:lang w:val="es-ES"/>
        </w:rPr>
        <w:t>del proceso de empoderamiento</w:t>
      </w:r>
      <w:r w:rsidRPr="00746235">
        <w:rPr>
          <w:rFonts w:eastAsia="Times New Roman" w:cs="Arial"/>
          <w:sz w:val="24"/>
          <w:szCs w:val="24"/>
          <w:lang w:val="es-ES"/>
        </w:rPr>
        <w:t>.</w:t>
      </w:r>
    </w:p>
    <w:p w:rsidR="00746235" w:rsidRDefault="00746235" w:rsidP="0074623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</w:p>
    <w:p w:rsidR="00746235" w:rsidRPr="00746235" w:rsidRDefault="00746235" w:rsidP="0074623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  <w:r>
        <w:rPr>
          <w:rFonts w:eastAsia="Times New Roman" w:cs="Arial"/>
          <w:sz w:val="24"/>
          <w:szCs w:val="24"/>
          <w:lang w:val="es-ES"/>
        </w:rPr>
        <w:t>El proceso-</w:t>
      </w:r>
      <w:r w:rsidR="005324BE" w:rsidRPr="00746235">
        <w:rPr>
          <w:rFonts w:eastAsia="Times New Roman" w:cs="Arial"/>
          <w:sz w:val="24"/>
          <w:szCs w:val="24"/>
          <w:lang w:val="es-ES"/>
        </w:rPr>
        <w:t>colectivo de empode</w:t>
      </w:r>
      <w:r>
        <w:rPr>
          <w:rFonts w:eastAsia="Times New Roman" w:cs="Arial"/>
          <w:sz w:val="24"/>
          <w:szCs w:val="24"/>
          <w:lang w:val="es-ES"/>
        </w:rPr>
        <w:t>ramiento</w:t>
      </w:r>
      <w:r w:rsidR="005324BE" w:rsidRPr="00746235">
        <w:rPr>
          <w:rFonts w:eastAsia="Times New Roman" w:cs="Arial"/>
          <w:sz w:val="24"/>
          <w:szCs w:val="24"/>
          <w:lang w:val="es-ES"/>
        </w:rPr>
        <w:t xml:space="preserve"> vendrá de los </w:t>
      </w:r>
      <w:proofErr w:type="spellStart"/>
      <w:r w:rsidR="005324BE" w:rsidRPr="00746235">
        <w:rPr>
          <w:rFonts w:eastAsia="Times New Roman" w:cs="Arial"/>
          <w:i/>
          <w:sz w:val="24"/>
          <w:szCs w:val="24"/>
          <w:lang w:val="es-ES"/>
        </w:rPr>
        <w:t>Deaf</w:t>
      </w:r>
      <w:proofErr w:type="spellEnd"/>
      <w:r w:rsidR="005324BE" w:rsidRPr="00746235">
        <w:rPr>
          <w:rFonts w:eastAsia="Times New Roman" w:cs="Arial"/>
          <w:i/>
          <w:sz w:val="24"/>
          <w:szCs w:val="24"/>
          <w:lang w:val="es-ES"/>
        </w:rPr>
        <w:t>-</w:t>
      </w:r>
      <w:proofErr w:type="spellStart"/>
      <w:r w:rsidR="005324BE" w:rsidRPr="00746235">
        <w:rPr>
          <w:rFonts w:eastAsia="Times New Roman" w:cs="Arial"/>
          <w:i/>
          <w:sz w:val="24"/>
          <w:szCs w:val="24"/>
          <w:lang w:val="es-ES"/>
        </w:rPr>
        <w:t>Studies</w:t>
      </w:r>
      <w:proofErr w:type="spellEnd"/>
      <w:r w:rsidR="000C61A2">
        <w:rPr>
          <w:rFonts w:eastAsia="Times New Roman" w:cs="Arial"/>
          <w:i/>
          <w:sz w:val="24"/>
          <w:szCs w:val="24"/>
          <w:lang w:val="es-ES"/>
        </w:rPr>
        <w:t xml:space="preserve">, </w:t>
      </w:r>
      <w:r w:rsidR="000C61A2" w:rsidRPr="000C61A2">
        <w:rPr>
          <w:rFonts w:eastAsia="Times New Roman" w:cs="Arial"/>
          <w:sz w:val="24"/>
          <w:szCs w:val="24"/>
          <w:lang w:val="es-ES"/>
        </w:rPr>
        <w:t>a</w:t>
      </w:r>
      <w:r w:rsidRPr="000C61A2">
        <w:rPr>
          <w:rFonts w:eastAsia="Times New Roman" w:cs="Arial"/>
          <w:sz w:val="24"/>
          <w:szCs w:val="24"/>
          <w:lang w:val="es-ES"/>
        </w:rPr>
        <w:t>portaciones</w:t>
      </w:r>
      <w:r>
        <w:rPr>
          <w:rFonts w:eastAsia="Times New Roman" w:cs="Arial"/>
          <w:sz w:val="24"/>
          <w:szCs w:val="24"/>
          <w:lang w:val="es-ES"/>
        </w:rPr>
        <w:t>-</w:t>
      </w:r>
      <w:r w:rsidRPr="00746235">
        <w:rPr>
          <w:rFonts w:eastAsia="Times New Roman" w:cs="Arial"/>
          <w:sz w:val="24"/>
          <w:szCs w:val="24"/>
          <w:lang w:val="es-ES"/>
        </w:rPr>
        <w:t>teóricas que han sido asumidas por las diferentes Comunidad</w:t>
      </w:r>
      <w:r>
        <w:rPr>
          <w:rFonts w:eastAsia="Times New Roman" w:cs="Arial"/>
          <w:sz w:val="24"/>
          <w:szCs w:val="24"/>
          <w:lang w:val="es-ES"/>
        </w:rPr>
        <w:t>es-</w:t>
      </w:r>
      <w:r w:rsidRPr="00746235">
        <w:rPr>
          <w:rFonts w:eastAsia="Times New Roman" w:cs="Arial"/>
          <w:sz w:val="24"/>
          <w:szCs w:val="24"/>
          <w:lang w:val="es-ES"/>
        </w:rPr>
        <w:t>Sordas de multitud de países, lográndose la configuración real y activa de un</w:t>
      </w:r>
      <w:r>
        <w:rPr>
          <w:rFonts w:eastAsia="Times New Roman" w:cs="Arial"/>
          <w:sz w:val="24"/>
          <w:szCs w:val="24"/>
          <w:lang w:val="es-ES"/>
        </w:rPr>
        <w:t>a Comunidad-</w:t>
      </w:r>
      <w:r w:rsidRPr="00746235">
        <w:rPr>
          <w:rFonts w:eastAsia="Times New Roman" w:cs="Arial"/>
          <w:sz w:val="24"/>
          <w:szCs w:val="24"/>
          <w:lang w:val="es-ES"/>
        </w:rPr>
        <w:t>Sorda</w:t>
      </w:r>
      <w:r>
        <w:rPr>
          <w:rFonts w:eastAsia="Times New Roman" w:cs="Arial"/>
          <w:sz w:val="24"/>
          <w:szCs w:val="24"/>
          <w:lang w:val="es-ES"/>
        </w:rPr>
        <w:t>-</w:t>
      </w:r>
      <w:r w:rsidRPr="00746235">
        <w:rPr>
          <w:rFonts w:eastAsia="Times New Roman" w:cs="Arial"/>
          <w:sz w:val="24"/>
          <w:szCs w:val="24"/>
          <w:lang w:val="es-ES"/>
        </w:rPr>
        <w:t>transnacional, con el consiguiente empoderamiento de la misma.</w:t>
      </w:r>
    </w:p>
    <w:p w:rsidR="00746235" w:rsidRPr="00746235" w:rsidRDefault="00746235" w:rsidP="0074623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sz w:val="24"/>
          <w:szCs w:val="24"/>
          <w:lang w:val="es-ES"/>
        </w:rPr>
      </w:pPr>
    </w:p>
    <w:p w:rsidR="00F24D6B" w:rsidRPr="00F24D6B" w:rsidRDefault="00F24D6B" w:rsidP="00F24D6B">
      <w:pPr>
        <w:pStyle w:val="Perdefecte1LTUntertitel"/>
        <w:jc w:val="both"/>
        <w:rPr>
          <w:rFonts w:asciiTheme="minorHAnsi" w:hAnsiTheme="minorHAnsi" w:cs="Arial"/>
          <w:color w:val="auto"/>
          <w:sz w:val="24"/>
          <w:szCs w:val="24"/>
          <w:lang w:val="es-ES"/>
        </w:rPr>
      </w:pPr>
      <w:r w:rsidRPr="00746235">
        <w:rPr>
          <w:rFonts w:asciiTheme="minorHAnsi" w:hAnsiTheme="minorHAnsi" w:cs="Arial"/>
          <w:b/>
          <w:color w:val="auto"/>
          <w:sz w:val="24"/>
          <w:szCs w:val="24"/>
          <w:lang w:val="es-ES"/>
        </w:rPr>
        <w:t>Metodología</w:t>
      </w:r>
      <w:r w:rsidRPr="00746235">
        <w:rPr>
          <w:rFonts w:asciiTheme="minorHAnsi" w:hAnsiTheme="minorHAnsi" w:cs="Arial"/>
          <w:color w:val="auto"/>
          <w:sz w:val="24"/>
          <w:szCs w:val="24"/>
          <w:lang w:val="es-ES"/>
        </w:rPr>
        <w:t>: Es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tudio etnográfico con personas s</w:t>
      </w:r>
      <w:r w:rsidRPr="00746235">
        <w:rPr>
          <w:rFonts w:asciiTheme="minorHAnsi" w:hAnsiTheme="minorHAnsi" w:cs="Arial"/>
          <w:color w:val="auto"/>
          <w:sz w:val="24"/>
          <w:szCs w:val="24"/>
          <w:lang w:val="es-ES"/>
        </w:rPr>
        <w:t>ordas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-signistas-</w:t>
      </w:r>
      <w:r w:rsidRPr="00746235">
        <w:rPr>
          <w:rFonts w:asciiTheme="minorHAnsi" w:hAnsiTheme="minorHAnsi" w:cs="Arial"/>
          <w:color w:val="auto"/>
          <w:sz w:val="24"/>
          <w:szCs w:val="24"/>
          <w:lang w:val="es-ES"/>
        </w:rPr>
        <w:t>adultas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,</w:t>
      </w:r>
      <w:r w:rsidRPr="00746235">
        <w:rPr>
          <w:rFonts w:asciiTheme="minorHAnsi" w:hAnsiTheme="minorHAnsi" w:cs="Arial"/>
          <w:color w:val="auto"/>
          <w:sz w:val="24"/>
          <w:szCs w:val="24"/>
          <w:lang w:val="es-ES"/>
        </w:rPr>
        <w:t xml:space="preserve"> miembros</w:t>
      </w:r>
      <w:r w:rsidR="0068406E" w:rsidRPr="00746235">
        <w:rPr>
          <w:rFonts w:asciiTheme="minorHAnsi" w:hAnsiTheme="minorHAnsi" w:cs="Arial"/>
          <w:color w:val="auto"/>
          <w:sz w:val="24"/>
          <w:szCs w:val="24"/>
          <w:lang w:val="es-ES"/>
        </w:rPr>
        <w:t xml:space="preserve"> de la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 xml:space="preserve"> Comunidad-Sorda-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catalana. Se realizó trabajo de campo mediante observación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participante y no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participante, entrevista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s-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en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profundidad, uso de informantes</w:t>
      </w:r>
      <w:r w:rsidR="00746235">
        <w:rPr>
          <w:rFonts w:asciiTheme="minorHAnsi" w:hAnsiTheme="minorHAnsi" w:cs="Arial"/>
          <w:color w:val="auto"/>
          <w:sz w:val="24"/>
          <w:szCs w:val="24"/>
          <w:lang w:val="es-ES"/>
        </w:rPr>
        <w:t>-clave, así como análisis-</w:t>
      </w:r>
      <w:r w:rsidR="0068406E">
        <w:rPr>
          <w:rFonts w:asciiTheme="minorHAnsi" w:hAnsiTheme="minorHAnsi" w:cs="Arial"/>
          <w:color w:val="auto"/>
          <w:sz w:val="24"/>
          <w:szCs w:val="24"/>
          <w:lang w:val="es-ES"/>
        </w:rPr>
        <w:t>documental</w:t>
      </w:r>
      <w:r w:rsidR="005324BE">
        <w:rPr>
          <w:rFonts w:asciiTheme="minorHAnsi" w:hAnsiTheme="minorHAnsi" w:cs="Arial"/>
          <w:color w:val="auto"/>
          <w:sz w:val="24"/>
          <w:szCs w:val="24"/>
          <w:lang w:val="es-ES"/>
        </w:rPr>
        <w:t>.</w:t>
      </w:r>
    </w:p>
    <w:p w:rsidR="00F24D6B" w:rsidRPr="00F24D6B" w:rsidRDefault="00F24D6B" w:rsidP="00F24D6B">
      <w:pPr>
        <w:pStyle w:val="Perdefecte1LTUntertitel"/>
        <w:jc w:val="both"/>
        <w:rPr>
          <w:rFonts w:asciiTheme="minorHAnsi" w:hAnsiTheme="minorHAnsi" w:cs="Arial"/>
          <w:color w:val="auto"/>
          <w:sz w:val="24"/>
          <w:szCs w:val="24"/>
          <w:lang w:val="es-ES"/>
        </w:rPr>
      </w:pPr>
    </w:p>
    <w:p w:rsidR="00F24D6B" w:rsidRPr="00F24D6B" w:rsidRDefault="00F24D6B" w:rsidP="00F24D6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rial"/>
          <w:b/>
          <w:sz w:val="24"/>
          <w:szCs w:val="24"/>
          <w:lang w:val="es-ES"/>
        </w:rPr>
      </w:pPr>
      <w:r w:rsidRPr="00F24D6B">
        <w:rPr>
          <w:rFonts w:eastAsia="Times New Roman" w:cs="Arial"/>
          <w:b/>
          <w:sz w:val="24"/>
          <w:szCs w:val="24"/>
          <w:lang w:val="es-ES"/>
        </w:rPr>
        <w:t xml:space="preserve">Palabras clave: </w:t>
      </w:r>
      <w:r w:rsidR="00746235">
        <w:rPr>
          <w:rFonts w:cs="Arial"/>
          <w:sz w:val="24"/>
          <w:szCs w:val="24"/>
        </w:rPr>
        <w:t>s</w:t>
      </w:r>
      <w:r w:rsidR="0068406E">
        <w:rPr>
          <w:rFonts w:cs="Arial"/>
          <w:sz w:val="24"/>
          <w:szCs w:val="24"/>
        </w:rPr>
        <w:t xml:space="preserve">ordera, </w:t>
      </w:r>
      <w:r w:rsidR="00746235">
        <w:rPr>
          <w:rFonts w:cs="Arial"/>
          <w:sz w:val="24"/>
          <w:szCs w:val="24"/>
        </w:rPr>
        <w:t>identidad-</w:t>
      </w:r>
      <w:r w:rsidRPr="00F24D6B">
        <w:rPr>
          <w:rFonts w:cs="Arial"/>
          <w:sz w:val="24"/>
          <w:szCs w:val="24"/>
        </w:rPr>
        <w:t xml:space="preserve">cultural, </w:t>
      </w:r>
      <w:r w:rsidR="00746235">
        <w:rPr>
          <w:rFonts w:cs="Arial"/>
          <w:sz w:val="24"/>
          <w:szCs w:val="24"/>
        </w:rPr>
        <w:t>identidad-Sorda, Comunidad-</w:t>
      </w:r>
      <w:r w:rsidRPr="00F24D6B">
        <w:rPr>
          <w:rFonts w:cs="Arial"/>
          <w:sz w:val="24"/>
          <w:szCs w:val="24"/>
        </w:rPr>
        <w:t>Sorda</w:t>
      </w:r>
      <w:r w:rsidR="0068406E">
        <w:rPr>
          <w:rFonts w:cs="Arial"/>
          <w:sz w:val="24"/>
          <w:szCs w:val="24"/>
        </w:rPr>
        <w:t>, empoderamiento.</w:t>
      </w:r>
    </w:p>
    <w:p w:rsidR="00F24D6B" w:rsidRDefault="00F24D6B" w:rsidP="00F24D6B">
      <w:pPr>
        <w:pStyle w:val="Ttulo1"/>
        <w:jc w:val="both"/>
        <w:rPr>
          <w:rFonts w:asciiTheme="minorHAnsi" w:hAnsiTheme="minorHAnsi"/>
          <w:b w:val="0"/>
          <w:sz w:val="24"/>
          <w:szCs w:val="24"/>
        </w:rPr>
      </w:pPr>
    </w:p>
    <w:p w:rsidR="0068406E" w:rsidRDefault="0068406E" w:rsidP="00F24D6B">
      <w:pPr>
        <w:pStyle w:val="Ttulo1"/>
        <w:jc w:val="both"/>
        <w:rPr>
          <w:rFonts w:asciiTheme="minorHAnsi" w:hAnsiTheme="minorHAnsi"/>
          <w:b w:val="0"/>
          <w:sz w:val="24"/>
          <w:szCs w:val="24"/>
        </w:rPr>
      </w:pPr>
    </w:p>
    <w:sectPr w:rsidR="0068406E" w:rsidSect="0060587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C1" w:rsidRDefault="009B52C1" w:rsidP="00AD1A38">
      <w:pPr>
        <w:spacing w:after="0" w:line="240" w:lineRule="auto"/>
      </w:pPr>
      <w:r>
        <w:separator/>
      </w:r>
    </w:p>
  </w:endnote>
  <w:endnote w:type="continuationSeparator" w:id="0">
    <w:p w:rsidR="009B52C1" w:rsidRDefault="009B52C1" w:rsidP="00AD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2524"/>
      <w:docPartObj>
        <w:docPartGallery w:val="Page Numbers (Bottom of Page)"/>
        <w:docPartUnique/>
      </w:docPartObj>
    </w:sdtPr>
    <w:sdtContent>
      <w:p w:rsidR="005A601F" w:rsidRDefault="007D7F4D">
        <w:pPr>
          <w:pStyle w:val="Piedepgina"/>
          <w:jc w:val="right"/>
        </w:pPr>
        <w:fldSimple w:instr=" PAGE   \* MERGEFORMAT ">
          <w:r w:rsidR="003E49B5">
            <w:rPr>
              <w:noProof/>
            </w:rPr>
            <w:t>1</w:t>
          </w:r>
        </w:fldSimple>
      </w:p>
    </w:sdtContent>
  </w:sdt>
  <w:p w:rsidR="005A601F" w:rsidRDefault="005A601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C1" w:rsidRDefault="009B52C1" w:rsidP="00AD1A38">
      <w:pPr>
        <w:spacing w:after="0" w:line="240" w:lineRule="auto"/>
      </w:pPr>
      <w:r>
        <w:separator/>
      </w:r>
    </w:p>
  </w:footnote>
  <w:footnote w:type="continuationSeparator" w:id="0">
    <w:p w:rsidR="009B52C1" w:rsidRDefault="009B52C1" w:rsidP="00AD1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D6B"/>
    <w:rsid w:val="000077D5"/>
    <w:rsid w:val="000146FE"/>
    <w:rsid w:val="000704A4"/>
    <w:rsid w:val="00083822"/>
    <w:rsid w:val="000902CE"/>
    <w:rsid w:val="000949E9"/>
    <w:rsid w:val="000A65EF"/>
    <w:rsid w:val="000C61A2"/>
    <w:rsid w:val="000E7C75"/>
    <w:rsid w:val="000F5ECE"/>
    <w:rsid w:val="00103B94"/>
    <w:rsid w:val="00110AF1"/>
    <w:rsid w:val="00127F4C"/>
    <w:rsid w:val="001405F5"/>
    <w:rsid w:val="001A598E"/>
    <w:rsid w:val="001A5D31"/>
    <w:rsid w:val="001D70F6"/>
    <w:rsid w:val="00204489"/>
    <w:rsid w:val="00223551"/>
    <w:rsid w:val="00235A48"/>
    <w:rsid w:val="00293048"/>
    <w:rsid w:val="002E509B"/>
    <w:rsid w:val="00394C4C"/>
    <w:rsid w:val="003A192D"/>
    <w:rsid w:val="003E1BC2"/>
    <w:rsid w:val="003E49B5"/>
    <w:rsid w:val="0040016C"/>
    <w:rsid w:val="0041336E"/>
    <w:rsid w:val="00416D64"/>
    <w:rsid w:val="00442F67"/>
    <w:rsid w:val="004432B2"/>
    <w:rsid w:val="00463E54"/>
    <w:rsid w:val="00496103"/>
    <w:rsid w:val="004B6BF8"/>
    <w:rsid w:val="004F7D1B"/>
    <w:rsid w:val="005324BE"/>
    <w:rsid w:val="00545C99"/>
    <w:rsid w:val="00584F62"/>
    <w:rsid w:val="00596E4C"/>
    <w:rsid w:val="005A601F"/>
    <w:rsid w:val="005B0250"/>
    <w:rsid w:val="006057FA"/>
    <w:rsid w:val="00605877"/>
    <w:rsid w:val="00623DC3"/>
    <w:rsid w:val="006714A1"/>
    <w:rsid w:val="006738D6"/>
    <w:rsid w:val="00680452"/>
    <w:rsid w:val="00681CF8"/>
    <w:rsid w:val="0068406E"/>
    <w:rsid w:val="006872BC"/>
    <w:rsid w:val="006E00AF"/>
    <w:rsid w:val="00724239"/>
    <w:rsid w:val="007411BE"/>
    <w:rsid w:val="00743E2B"/>
    <w:rsid w:val="00746235"/>
    <w:rsid w:val="00752EBE"/>
    <w:rsid w:val="007A034E"/>
    <w:rsid w:val="007A5FF1"/>
    <w:rsid w:val="007A76ED"/>
    <w:rsid w:val="007B7B0E"/>
    <w:rsid w:val="007D7F4D"/>
    <w:rsid w:val="00843803"/>
    <w:rsid w:val="00851FE8"/>
    <w:rsid w:val="00875272"/>
    <w:rsid w:val="00893EDB"/>
    <w:rsid w:val="008B402D"/>
    <w:rsid w:val="008C32B9"/>
    <w:rsid w:val="008F4397"/>
    <w:rsid w:val="00933E8D"/>
    <w:rsid w:val="00971FE2"/>
    <w:rsid w:val="00973E95"/>
    <w:rsid w:val="009B52C1"/>
    <w:rsid w:val="009B5E49"/>
    <w:rsid w:val="009C3885"/>
    <w:rsid w:val="009E25CA"/>
    <w:rsid w:val="009F51E8"/>
    <w:rsid w:val="009F6778"/>
    <w:rsid w:val="00A14B02"/>
    <w:rsid w:val="00A30C12"/>
    <w:rsid w:val="00A369DD"/>
    <w:rsid w:val="00A51DA8"/>
    <w:rsid w:val="00A726CC"/>
    <w:rsid w:val="00A7776D"/>
    <w:rsid w:val="00A8643E"/>
    <w:rsid w:val="00AD1A38"/>
    <w:rsid w:val="00AD5B64"/>
    <w:rsid w:val="00B2288C"/>
    <w:rsid w:val="00B42A4C"/>
    <w:rsid w:val="00B565E2"/>
    <w:rsid w:val="00B65A1F"/>
    <w:rsid w:val="00B72941"/>
    <w:rsid w:val="00B73498"/>
    <w:rsid w:val="00BA3640"/>
    <w:rsid w:val="00BB2E2D"/>
    <w:rsid w:val="00BC7190"/>
    <w:rsid w:val="00BD54FB"/>
    <w:rsid w:val="00C13EFD"/>
    <w:rsid w:val="00C825A8"/>
    <w:rsid w:val="00C848ED"/>
    <w:rsid w:val="00CA485B"/>
    <w:rsid w:val="00CA4B56"/>
    <w:rsid w:val="00CB7D25"/>
    <w:rsid w:val="00D369CD"/>
    <w:rsid w:val="00D724BF"/>
    <w:rsid w:val="00D760C1"/>
    <w:rsid w:val="00D85FA6"/>
    <w:rsid w:val="00D94487"/>
    <w:rsid w:val="00DB1179"/>
    <w:rsid w:val="00E03D47"/>
    <w:rsid w:val="00E139E6"/>
    <w:rsid w:val="00EA7F40"/>
    <w:rsid w:val="00EB4027"/>
    <w:rsid w:val="00EC4010"/>
    <w:rsid w:val="00EF2976"/>
    <w:rsid w:val="00F23670"/>
    <w:rsid w:val="00F24D6B"/>
    <w:rsid w:val="00F3113D"/>
    <w:rsid w:val="00F31D4E"/>
    <w:rsid w:val="00F418FE"/>
    <w:rsid w:val="00F42683"/>
    <w:rsid w:val="00F64DFB"/>
    <w:rsid w:val="00F81B84"/>
    <w:rsid w:val="00F94CC2"/>
    <w:rsid w:val="00FC551E"/>
    <w:rsid w:val="00FE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877"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F24D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D6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Perdefecte1LTUntertitel">
    <w:name w:val="Per defecte 1~LT~Untertitel"/>
    <w:uiPriority w:val="99"/>
    <w:rsid w:val="00F24D6B"/>
    <w:pPr>
      <w:autoSpaceDE w:val="0"/>
      <w:autoSpaceDN w:val="0"/>
      <w:adjustRightInd w:val="0"/>
      <w:spacing w:after="0" w:line="240" w:lineRule="auto"/>
      <w:jc w:val="center"/>
    </w:pPr>
    <w:rPr>
      <w:rFonts w:ascii="Mangal" w:eastAsia="Microsoft YaHei" w:hAnsi="Mangal" w:cs="Mangal"/>
      <w:color w:val="FFFFFF"/>
      <w:kern w:val="1"/>
      <w:sz w:val="64"/>
      <w:szCs w:val="64"/>
      <w:lang w:val="ca-ES"/>
    </w:rPr>
  </w:style>
  <w:style w:type="paragraph" w:styleId="Textonotapie">
    <w:name w:val="footnote text"/>
    <w:aliases w:val="Texto nota pie [MM]"/>
    <w:basedOn w:val="Normal"/>
    <w:link w:val="TextonotapieCar"/>
    <w:semiHidden/>
    <w:rsid w:val="00AD1A3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60" w:after="60" w:line="240" w:lineRule="auto"/>
      <w:jc w:val="both"/>
    </w:pPr>
    <w:rPr>
      <w:rFonts w:ascii="Century Schoolbook" w:eastAsia="Times New Roman" w:hAnsi="Century Schoolbook" w:cs="Times New Roman"/>
      <w:noProof/>
      <w:color w:val="000000"/>
      <w:sz w:val="20"/>
      <w:szCs w:val="20"/>
    </w:rPr>
  </w:style>
  <w:style w:type="character" w:customStyle="1" w:styleId="TextonotapieCar">
    <w:name w:val="Texto nota pie Car"/>
    <w:aliases w:val="Texto nota pie [MM] Car"/>
    <w:basedOn w:val="Fuentedeprrafopredeter"/>
    <w:link w:val="Textonotapie"/>
    <w:semiHidden/>
    <w:rsid w:val="00AD1A38"/>
    <w:rPr>
      <w:rFonts w:ascii="Century Schoolbook" w:eastAsia="Times New Roman" w:hAnsi="Century Schoolbook" w:cs="Times New Roman"/>
      <w:noProof/>
      <w:color w:val="000000"/>
      <w:sz w:val="20"/>
      <w:szCs w:val="20"/>
    </w:rPr>
  </w:style>
  <w:style w:type="character" w:styleId="Refdenotaalpie">
    <w:name w:val="footnote reference"/>
    <w:semiHidden/>
    <w:rsid w:val="00AD1A38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B565E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A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01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A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01F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2016-10-19T21:39:00Z</dcterms:created>
  <dcterms:modified xsi:type="dcterms:W3CDTF">2016-10-19T21:39:00Z</dcterms:modified>
</cp:coreProperties>
</file>