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98B675" w14:textId="77777777" w:rsidR="00E8023E" w:rsidRDefault="00E4755C" w:rsidP="00120FE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-57"/>
        <w:jc w:val="center"/>
        <w:rPr>
          <w:rFonts w:ascii="Arial" w:hAnsi="Arial" w:cs="Arial Narrow"/>
          <w:b/>
        </w:rPr>
      </w:pPr>
      <w:r>
        <w:rPr>
          <w:rFonts w:ascii="Arial" w:hAnsi="Arial" w:cs="Arial Narrow"/>
          <w:b/>
        </w:rPr>
        <w:t>Los sellos de calidad en México:</w:t>
      </w:r>
    </w:p>
    <w:p w14:paraId="3E9C7BD9" w14:textId="77777777" w:rsidR="00E4755C" w:rsidRDefault="00E4755C" w:rsidP="00120FE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-57"/>
        <w:jc w:val="center"/>
        <w:rPr>
          <w:rFonts w:ascii="Arial" w:hAnsi="Arial" w:cs="Arial Narrow"/>
          <w:b/>
        </w:rPr>
      </w:pPr>
      <w:r>
        <w:rPr>
          <w:rFonts w:ascii="Arial" w:hAnsi="Arial" w:cs="Arial Narrow"/>
          <w:b/>
        </w:rPr>
        <w:t>Una reflexión a partir de la percepción de los consumidores</w:t>
      </w:r>
    </w:p>
    <w:p w14:paraId="144814DE" w14:textId="77777777" w:rsidR="00E4755C" w:rsidRPr="000A01C8" w:rsidRDefault="0098559B" w:rsidP="00E4755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-57"/>
        <w:jc w:val="center"/>
        <w:rPr>
          <w:rFonts w:ascii="Arial" w:hAnsi="Arial" w:cs="Arial Narrow"/>
        </w:rPr>
      </w:pPr>
      <w:r>
        <w:rPr>
          <w:rFonts w:ascii="Arial" w:hAnsi="Arial" w:cs="Arial Narrow"/>
        </w:rPr>
        <w:t xml:space="preserve">Angélica Espinoza-Ortega, </w:t>
      </w:r>
      <w:r w:rsidR="00B06AFB" w:rsidRPr="00C82C7F">
        <w:rPr>
          <w:rFonts w:ascii="Arial" w:hAnsi="Arial" w:cs="Comic Sans MS"/>
          <w:szCs w:val="36"/>
          <w:lang w:eastAsia="es-MX"/>
        </w:rPr>
        <w:t>Marco Antonio Cr</w:t>
      </w:r>
      <w:r w:rsidR="00B06AFB">
        <w:rPr>
          <w:rFonts w:ascii="Arial" w:hAnsi="Arial" w:cs="Comic Sans MS"/>
          <w:szCs w:val="36"/>
          <w:lang w:eastAsia="es-MX"/>
        </w:rPr>
        <w:t>uz-</w:t>
      </w:r>
      <w:r w:rsidR="00B06AFB" w:rsidRPr="00C82C7F">
        <w:rPr>
          <w:rFonts w:ascii="Arial" w:hAnsi="Arial" w:cs="Comic Sans MS"/>
          <w:szCs w:val="36"/>
          <w:lang w:eastAsia="es-MX"/>
        </w:rPr>
        <w:t>Flores</w:t>
      </w:r>
      <w:r w:rsidR="00B06AFB">
        <w:rPr>
          <w:rFonts w:ascii="Arial" w:hAnsi="Arial" w:cs="Comic Sans MS"/>
          <w:szCs w:val="36"/>
          <w:lang w:eastAsia="es-MX"/>
        </w:rPr>
        <w:t xml:space="preserve">, </w:t>
      </w:r>
      <w:proofErr w:type="spellStart"/>
      <w:r>
        <w:rPr>
          <w:rFonts w:ascii="Arial" w:hAnsi="Arial" w:cs="Comic Sans MS"/>
          <w:szCs w:val="36"/>
          <w:lang w:eastAsia="es-MX"/>
        </w:rPr>
        <w:t>Sttefanie</w:t>
      </w:r>
      <w:proofErr w:type="spellEnd"/>
      <w:r>
        <w:rPr>
          <w:rFonts w:ascii="Arial" w:hAnsi="Arial" w:cs="Comic Sans MS"/>
          <w:szCs w:val="36"/>
          <w:lang w:eastAsia="es-MX"/>
        </w:rPr>
        <w:t xml:space="preserve"> </w:t>
      </w:r>
      <w:proofErr w:type="spellStart"/>
      <w:r>
        <w:rPr>
          <w:rFonts w:ascii="Arial" w:hAnsi="Arial" w:cs="Comic Sans MS"/>
          <w:szCs w:val="36"/>
          <w:lang w:eastAsia="es-MX"/>
        </w:rPr>
        <w:t>Yenitza</w:t>
      </w:r>
      <w:proofErr w:type="spellEnd"/>
      <w:r>
        <w:rPr>
          <w:rFonts w:ascii="Arial" w:hAnsi="Arial" w:cs="Comic Sans MS"/>
          <w:szCs w:val="36"/>
          <w:lang w:eastAsia="es-MX"/>
        </w:rPr>
        <w:t xml:space="preserve"> Escobar</w:t>
      </w:r>
      <w:r w:rsidR="00B06AFB">
        <w:rPr>
          <w:rFonts w:ascii="Arial" w:hAnsi="Arial" w:cs="Comic Sans MS"/>
          <w:szCs w:val="36"/>
          <w:lang w:eastAsia="es-MX"/>
        </w:rPr>
        <w:t>-</w:t>
      </w:r>
      <w:r>
        <w:rPr>
          <w:rFonts w:ascii="Arial" w:hAnsi="Arial" w:cs="Comic Sans MS"/>
          <w:szCs w:val="36"/>
          <w:lang w:eastAsia="es-MX"/>
        </w:rPr>
        <w:t xml:space="preserve"> López, </w:t>
      </w:r>
      <w:r w:rsidR="00B06AFB">
        <w:rPr>
          <w:rFonts w:ascii="Arial" w:hAnsi="Arial" w:cs="Arial"/>
          <w:szCs w:val="26"/>
          <w:lang w:eastAsia="es-MX"/>
        </w:rPr>
        <w:t>Carolina Andrea López-</w:t>
      </w:r>
      <w:r w:rsidRPr="00C82C7F">
        <w:rPr>
          <w:rFonts w:ascii="Arial" w:hAnsi="Arial" w:cs="Arial"/>
          <w:szCs w:val="26"/>
          <w:lang w:eastAsia="es-MX"/>
        </w:rPr>
        <w:t>Rosas</w:t>
      </w:r>
      <w:r>
        <w:rPr>
          <w:rFonts w:ascii="Arial" w:hAnsi="Arial" w:cs="Arial Narrow"/>
        </w:rPr>
        <w:t xml:space="preserve">, </w:t>
      </w:r>
      <w:r w:rsidR="00E4755C">
        <w:rPr>
          <w:rFonts w:ascii="Arial" w:hAnsi="Arial" w:cs="Arial Narrow"/>
        </w:rPr>
        <w:t xml:space="preserve"> </w:t>
      </w:r>
      <w:r w:rsidR="00B06AFB">
        <w:rPr>
          <w:rFonts w:ascii="Arial" w:hAnsi="Arial" w:cs="Arial"/>
        </w:rPr>
        <w:t>Paola Ramírez-García</w:t>
      </w:r>
      <w:r w:rsidR="00B06AFB">
        <w:rPr>
          <w:rFonts w:ascii="Arial" w:hAnsi="Arial" w:cs="Arial Narrow"/>
        </w:rPr>
        <w:t xml:space="preserve">, </w:t>
      </w:r>
      <w:r w:rsidR="00B06AFB">
        <w:rPr>
          <w:rFonts w:ascii="Arial" w:hAnsi="Arial" w:cs="Comic Sans MS"/>
          <w:szCs w:val="36"/>
          <w:lang w:eastAsia="es-MX"/>
        </w:rPr>
        <w:t>Laura Patricia Sánchez-</w:t>
      </w:r>
      <w:r w:rsidRPr="00745785">
        <w:rPr>
          <w:rFonts w:ascii="Arial" w:hAnsi="Arial" w:cs="Comic Sans MS"/>
          <w:szCs w:val="36"/>
          <w:lang w:eastAsia="es-MX"/>
        </w:rPr>
        <w:t>Vega</w:t>
      </w:r>
      <w:r w:rsidR="00B06AFB">
        <w:rPr>
          <w:rFonts w:ascii="Arial" w:hAnsi="Arial" w:cs="Arial Narrow"/>
        </w:rPr>
        <w:t>.</w:t>
      </w:r>
      <w:r>
        <w:rPr>
          <w:rFonts w:ascii="Arial" w:hAnsi="Arial" w:cs="Arial Narrow"/>
        </w:rPr>
        <w:t xml:space="preserve"> </w:t>
      </w:r>
    </w:p>
    <w:p w14:paraId="2C5544BE" w14:textId="77777777" w:rsidR="00E4755C" w:rsidRPr="000A01C8" w:rsidRDefault="00E4755C" w:rsidP="00E4755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-57"/>
        <w:jc w:val="center"/>
        <w:rPr>
          <w:rFonts w:ascii="Arial" w:hAnsi="Arial" w:cs="Arial Narrow"/>
        </w:rPr>
      </w:pPr>
      <w:r w:rsidRPr="000A01C8">
        <w:rPr>
          <w:rFonts w:ascii="Arial" w:hAnsi="Arial" w:cs="Arial Narrow"/>
        </w:rPr>
        <w:t>Instituto de Ciencias Agropecuarias y Rurales, Universidad Autónoma del Estado de México. Instituto Literario No 100, Colonia Centro, Toluca Estado de México, México. CP 50000</w:t>
      </w:r>
    </w:p>
    <w:p w14:paraId="5E3AFA6C" w14:textId="77777777" w:rsidR="00E4755C" w:rsidRPr="00E8023E" w:rsidRDefault="00E4755C" w:rsidP="00E4755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-57"/>
        <w:jc w:val="center"/>
        <w:rPr>
          <w:rFonts w:ascii="Arial" w:hAnsi="Arial" w:cs="Arial Narrow"/>
          <w:color w:val="0000FF" w:themeColor="hyperlink"/>
          <w:u w:val="single"/>
        </w:rPr>
      </w:pPr>
      <w:r w:rsidRPr="000A01C8">
        <w:rPr>
          <w:rFonts w:ascii="Arial" w:hAnsi="Arial" w:cs="Arial Narrow"/>
        </w:rPr>
        <w:t xml:space="preserve">*Autor de correspondencia. Correo electrónico: </w:t>
      </w:r>
      <w:hyperlink r:id="rId5" w:history="1">
        <w:r w:rsidRPr="000A01C8">
          <w:rPr>
            <w:rStyle w:val="Hipervnculo"/>
            <w:rFonts w:ascii="Arial" w:hAnsi="Arial" w:cs="Arial Narrow"/>
          </w:rPr>
          <w:t>angelica.cihuatl@gmail.com</w:t>
        </w:r>
      </w:hyperlink>
    </w:p>
    <w:p w14:paraId="17A5F36E" w14:textId="77777777" w:rsidR="00E4755C" w:rsidRDefault="00E4755C" w:rsidP="00120FE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-57"/>
        <w:jc w:val="center"/>
        <w:rPr>
          <w:rFonts w:ascii="Arial" w:hAnsi="Arial" w:cs="Arial Narrow"/>
          <w:b/>
        </w:rPr>
      </w:pPr>
    </w:p>
    <w:p w14:paraId="54786F8B" w14:textId="77777777" w:rsidR="00E4755C" w:rsidRPr="00BD0BC0" w:rsidRDefault="00E4755C" w:rsidP="00120FE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-57"/>
        <w:jc w:val="center"/>
        <w:rPr>
          <w:rFonts w:ascii="Arial" w:hAnsi="Arial" w:cs="Arial Narrow"/>
          <w:b/>
        </w:rPr>
      </w:pPr>
      <w:r>
        <w:rPr>
          <w:rFonts w:ascii="Arial" w:hAnsi="Arial" w:cs="Arial Narrow"/>
          <w:b/>
        </w:rPr>
        <w:t xml:space="preserve">Simposio: </w:t>
      </w:r>
      <w:r w:rsidRPr="00E4755C">
        <w:rPr>
          <w:rFonts w:ascii="Arial" w:hAnsi="Arial" w:cs="Arial Narrow"/>
        </w:rPr>
        <w:t>LA SOSTENIBILIDAD SOCIAL DEL MEDIO RURAL A DEBATE</w:t>
      </w:r>
    </w:p>
    <w:p w14:paraId="2B5C0442" w14:textId="77777777" w:rsidR="00E8023E" w:rsidRDefault="00E8023E" w:rsidP="00120FE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-57"/>
        <w:rPr>
          <w:rFonts w:ascii="Arial" w:hAnsi="Arial" w:cs="Arial Narrow"/>
          <w:b/>
        </w:rPr>
      </w:pPr>
      <w:r>
        <w:rPr>
          <w:rFonts w:ascii="Arial" w:hAnsi="Arial" w:cs="Arial Narrow"/>
          <w:b/>
        </w:rPr>
        <w:t xml:space="preserve">Resumen </w:t>
      </w:r>
    </w:p>
    <w:p w14:paraId="041C2CE0" w14:textId="3B133CFF" w:rsidR="00E8023E" w:rsidRPr="00B06AFB" w:rsidRDefault="00E8023E" w:rsidP="00B06AFB">
      <w:pPr>
        <w:spacing w:line="276" w:lineRule="auto"/>
        <w:ind w:left="-57"/>
        <w:jc w:val="both"/>
        <w:rPr>
          <w:rFonts w:ascii="Arial" w:hAnsi="Arial" w:cs="Symbol"/>
        </w:rPr>
      </w:pPr>
      <w:r w:rsidRPr="00E75372">
        <w:rPr>
          <w:rFonts w:ascii="Arial" w:hAnsi="Arial" w:cs="Times"/>
        </w:rPr>
        <w:t>Los estudios</w:t>
      </w:r>
      <w:r>
        <w:rPr>
          <w:rFonts w:ascii="Arial" w:hAnsi="Arial" w:cs="Times"/>
        </w:rPr>
        <w:t xml:space="preserve"> sociológicos</w:t>
      </w:r>
      <w:r w:rsidRPr="00E75372">
        <w:rPr>
          <w:rFonts w:ascii="Arial" w:hAnsi="Arial" w:cs="Times"/>
        </w:rPr>
        <w:t xml:space="preserve"> sobre </w:t>
      </w:r>
      <w:r>
        <w:rPr>
          <w:rFonts w:ascii="Arial" w:hAnsi="Arial" w:cs="Times"/>
        </w:rPr>
        <w:t xml:space="preserve">alimentación humana </w:t>
      </w:r>
      <w:r w:rsidRPr="00E75372">
        <w:rPr>
          <w:rFonts w:ascii="Arial" w:hAnsi="Arial" w:cs="Times"/>
        </w:rPr>
        <w:t xml:space="preserve">tienen poco más de treinta años, el mayor avance </w:t>
      </w:r>
      <w:r>
        <w:rPr>
          <w:rFonts w:ascii="Arial" w:hAnsi="Arial" w:cs="Times"/>
        </w:rPr>
        <w:t>se ha dado en las escuelas francófona y</w:t>
      </w:r>
      <w:r w:rsidRPr="00E75372">
        <w:rPr>
          <w:rFonts w:ascii="Arial" w:hAnsi="Arial" w:cs="Times"/>
        </w:rPr>
        <w:t xml:space="preserve"> anglosajona</w:t>
      </w:r>
      <w:r>
        <w:rPr>
          <w:rFonts w:ascii="Arial" w:hAnsi="Arial" w:cs="Times"/>
        </w:rPr>
        <w:t xml:space="preserve">, </w:t>
      </w:r>
      <w:r w:rsidRPr="00E75372">
        <w:rPr>
          <w:rFonts w:ascii="Arial" w:hAnsi="Arial" w:cs="Times"/>
        </w:rPr>
        <w:t xml:space="preserve">no obstante </w:t>
      </w:r>
      <w:r w:rsidRPr="00E75372">
        <w:rPr>
          <w:rFonts w:ascii="Arial" w:hAnsi="Arial" w:cs="Franklin Gothic Book"/>
        </w:rPr>
        <w:t xml:space="preserve">se han venido desarrollando </w:t>
      </w:r>
      <w:r w:rsidR="00516911" w:rsidRPr="00E75372">
        <w:rPr>
          <w:rFonts w:ascii="Arial" w:hAnsi="Arial" w:cs="Franklin Gothic Book"/>
        </w:rPr>
        <w:t>trabajos</w:t>
      </w:r>
      <w:r w:rsidR="00516911">
        <w:rPr>
          <w:rFonts w:ascii="Arial" w:hAnsi="Arial" w:cs="Franklin Gothic Book"/>
        </w:rPr>
        <w:t xml:space="preserve"> </w:t>
      </w:r>
      <w:r w:rsidR="00B06AFB">
        <w:rPr>
          <w:rFonts w:ascii="Arial" w:hAnsi="Arial" w:cs="Franklin Gothic Book"/>
        </w:rPr>
        <w:t>en diversas</w:t>
      </w:r>
      <w:r>
        <w:rPr>
          <w:rFonts w:ascii="Arial" w:hAnsi="Arial" w:cs="Franklin Gothic Book"/>
        </w:rPr>
        <w:t xml:space="preserve"> partes del mundo</w:t>
      </w:r>
      <w:r w:rsidRPr="00E75372">
        <w:rPr>
          <w:rFonts w:ascii="Arial" w:hAnsi="Arial" w:cs="Franklin Gothic Book"/>
        </w:rPr>
        <w:t xml:space="preserve"> para determinar la</w:t>
      </w:r>
      <w:r>
        <w:rPr>
          <w:rFonts w:ascii="Arial" w:hAnsi="Arial" w:cs="Franklin Gothic Book"/>
        </w:rPr>
        <w:t xml:space="preserve"> forma en que los </w:t>
      </w:r>
      <w:r w:rsidRPr="00E75372">
        <w:rPr>
          <w:rFonts w:ascii="Arial" w:hAnsi="Arial" w:cs="Franklin Gothic Book"/>
        </w:rPr>
        <w:t>consumidores</w:t>
      </w:r>
      <w:r>
        <w:rPr>
          <w:rFonts w:ascii="Arial" w:hAnsi="Arial" w:cs="Franklin Gothic Book"/>
        </w:rPr>
        <w:t xml:space="preserve"> construyen sus preferencias y patrones alimentarios. </w:t>
      </w:r>
      <w:r w:rsidRPr="00E75372">
        <w:rPr>
          <w:rFonts w:ascii="Arial" w:hAnsi="Arial" w:cs="Franklin Gothic Book"/>
        </w:rPr>
        <w:t>En México</w:t>
      </w:r>
      <w:r>
        <w:rPr>
          <w:rFonts w:ascii="Arial" w:hAnsi="Arial" w:cs="Franklin Gothic Book"/>
        </w:rPr>
        <w:t xml:space="preserve"> </w:t>
      </w:r>
      <w:r w:rsidR="00BE68D2">
        <w:rPr>
          <w:rFonts w:ascii="Arial" w:hAnsi="Arial" w:cs="Franklin Gothic Book"/>
        </w:rPr>
        <w:t>academia y algunas instancias gubernamentales están</w:t>
      </w:r>
      <w:r>
        <w:rPr>
          <w:rFonts w:ascii="Arial" w:hAnsi="Arial" w:cs="Franklin Gothic Book"/>
        </w:rPr>
        <w:t xml:space="preserve"> proponiendo llevar a cabo procesos de valorización de productos locales</w:t>
      </w:r>
      <w:r w:rsidR="00BE68D2">
        <w:rPr>
          <w:rFonts w:ascii="Arial" w:hAnsi="Arial" w:cs="Franklin Gothic Book"/>
        </w:rPr>
        <w:t xml:space="preserve"> c</w:t>
      </w:r>
      <w:r w:rsidR="00516911">
        <w:rPr>
          <w:rFonts w:ascii="Arial" w:hAnsi="Arial" w:cs="Franklin Gothic Book"/>
        </w:rPr>
        <w:t>omo una opción de desarrollo rural</w:t>
      </w:r>
      <w:r>
        <w:rPr>
          <w:rFonts w:ascii="Arial" w:hAnsi="Arial" w:cs="Franklin Gothic Book"/>
        </w:rPr>
        <w:t xml:space="preserve">, </w:t>
      </w:r>
      <w:r w:rsidR="00457C71">
        <w:rPr>
          <w:rFonts w:ascii="Arial" w:hAnsi="Arial" w:cs="Franklin Gothic Book"/>
        </w:rPr>
        <w:t>para ello</w:t>
      </w:r>
      <w:r w:rsidR="00BE68D2">
        <w:rPr>
          <w:rFonts w:ascii="Arial" w:hAnsi="Arial" w:cs="Franklin Gothic Book"/>
        </w:rPr>
        <w:t xml:space="preserve"> es</w:t>
      </w:r>
      <w:r>
        <w:rPr>
          <w:rFonts w:ascii="Arial" w:hAnsi="Arial" w:cs="Franklin Gothic Book"/>
        </w:rPr>
        <w:t xml:space="preserve"> fundamental </w:t>
      </w:r>
      <w:r w:rsidR="00B06AFB">
        <w:rPr>
          <w:rFonts w:ascii="Arial" w:hAnsi="Arial" w:cs="Franklin Gothic Book"/>
        </w:rPr>
        <w:t>conocer</w:t>
      </w:r>
      <w:r>
        <w:rPr>
          <w:rFonts w:ascii="Arial" w:hAnsi="Arial" w:cs="Franklin Gothic Book"/>
        </w:rPr>
        <w:t xml:space="preserve"> la percepción del consumidor de </w:t>
      </w:r>
      <w:r w:rsidR="00BE68D2">
        <w:rPr>
          <w:rFonts w:ascii="Arial" w:hAnsi="Arial" w:cs="Franklin Gothic Book"/>
        </w:rPr>
        <w:t xml:space="preserve">éstos </w:t>
      </w:r>
      <w:r>
        <w:rPr>
          <w:rFonts w:ascii="Arial" w:hAnsi="Arial" w:cs="Franklin Gothic Book"/>
        </w:rPr>
        <w:t xml:space="preserve">alimentos. </w:t>
      </w:r>
      <w:r w:rsidR="00BE68D2">
        <w:rPr>
          <w:rFonts w:ascii="Arial" w:hAnsi="Arial" w:cs="Franklin Gothic Book"/>
        </w:rPr>
        <w:t>E</w:t>
      </w:r>
      <w:r w:rsidR="00120FEF">
        <w:rPr>
          <w:rFonts w:ascii="Arial" w:hAnsi="Arial" w:cs="Franklin Gothic Book"/>
        </w:rPr>
        <w:t xml:space="preserve">n México </w:t>
      </w:r>
      <w:r w:rsidR="00BE68D2">
        <w:rPr>
          <w:rFonts w:ascii="Arial" w:hAnsi="Arial" w:cs="Franklin Gothic Book"/>
        </w:rPr>
        <w:t xml:space="preserve">se ha estudiado a </w:t>
      </w:r>
      <w:r w:rsidRPr="00E75372">
        <w:rPr>
          <w:rFonts w:ascii="Arial" w:hAnsi="Arial" w:cs="Franklin Gothic Book"/>
        </w:rPr>
        <w:t xml:space="preserve">la alimentación humana </w:t>
      </w:r>
      <w:r>
        <w:rPr>
          <w:rFonts w:ascii="Arial" w:hAnsi="Arial" w:cs="Franklin Gothic Book"/>
        </w:rPr>
        <w:t>desde la economía política, la nutrición y la antropología, pero no se ha atendido el análisis de las preferencias alimentarias, lo que hace</w:t>
      </w:r>
      <w:r w:rsidR="00120FEF">
        <w:rPr>
          <w:rFonts w:ascii="Arial" w:hAnsi="Arial" w:cs="Franklin Gothic Book"/>
        </w:rPr>
        <w:t xml:space="preserve"> necesario</w:t>
      </w:r>
      <w:r w:rsidRPr="00E75372">
        <w:rPr>
          <w:rFonts w:ascii="Arial" w:hAnsi="Arial" w:cs="Franklin Gothic Book"/>
        </w:rPr>
        <w:t xml:space="preserve"> </w:t>
      </w:r>
      <w:r>
        <w:rPr>
          <w:rFonts w:ascii="Arial" w:hAnsi="Arial" w:cs="Franklin Gothic Book"/>
        </w:rPr>
        <w:t xml:space="preserve">investigar el comportamiento que </w:t>
      </w:r>
      <w:r w:rsidR="00BE68D2">
        <w:rPr>
          <w:rFonts w:ascii="Arial" w:hAnsi="Arial" w:cs="Franklin Gothic Book"/>
        </w:rPr>
        <w:t>orienta el consumo alimentario y su interés en los sellos de calidad. E</w:t>
      </w:r>
      <w:r>
        <w:rPr>
          <w:rFonts w:ascii="Arial" w:hAnsi="Arial" w:cs="Franklin Gothic Book"/>
        </w:rPr>
        <w:t xml:space="preserve">l objetivo </w:t>
      </w:r>
      <w:bookmarkStart w:id="0" w:name="_GoBack"/>
      <w:bookmarkEnd w:id="0"/>
      <w:r>
        <w:rPr>
          <w:rFonts w:ascii="Arial" w:hAnsi="Arial" w:cs="Franklin Gothic Book"/>
        </w:rPr>
        <w:t>fue</w:t>
      </w:r>
      <w:r>
        <w:rPr>
          <w:rFonts w:ascii="Arial" w:hAnsi="Arial"/>
        </w:rPr>
        <w:t xml:space="preserve"> </w:t>
      </w:r>
      <w:r w:rsidR="00E4755C">
        <w:rPr>
          <w:rFonts w:ascii="Arial" w:hAnsi="Arial"/>
        </w:rPr>
        <w:t xml:space="preserve">analizar </w:t>
      </w:r>
      <w:r w:rsidR="00E4755C" w:rsidRPr="00E75372">
        <w:rPr>
          <w:rFonts w:ascii="Arial" w:hAnsi="Arial"/>
        </w:rPr>
        <w:t xml:space="preserve">los motivos de elección </w:t>
      </w:r>
      <w:r w:rsidR="00E4755C">
        <w:rPr>
          <w:rFonts w:ascii="Arial" w:hAnsi="Arial"/>
        </w:rPr>
        <w:t xml:space="preserve">de los consumidores </w:t>
      </w:r>
      <w:r w:rsidR="00E4755C" w:rsidRPr="00E75372">
        <w:rPr>
          <w:rFonts w:ascii="Arial" w:hAnsi="Arial"/>
        </w:rPr>
        <w:t xml:space="preserve">de </w:t>
      </w:r>
      <w:r w:rsidR="00E4755C">
        <w:rPr>
          <w:rFonts w:ascii="Arial" w:hAnsi="Arial"/>
        </w:rPr>
        <w:t>productos con algún sello de calidad</w:t>
      </w:r>
      <w:r w:rsidR="00B06AFB">
        <w:rPr>
          <w:rFonts w:ascii="Arial" w:hAnsi="Arial" w:cs="Arial Narrow"/>
        </w:rPr>
        <w:t xml:space="preserve">. La herramienta utilizada para recolectar la información fue </w:t>
      </w:r>
      <w:r w:rsidRPr="00E75372">
        <w:rPr>
          <w:rFonts w:ascii="Arial" w:hAnsi="Arial" w:cs="Arial Narrow"/>
        </w:rPr>
        <w:t>el</w:t>
      </w:r>
      <w:r w:rsidRPr="00E75372">
        <w:rPr>
          <w:rFonts w:ascii="Arial" w:hAnsi="Arial"/>
        </w:rPr>
        <w:t xml:space="preserve"> </w:t>
      </w:r>
      <w:proofErr w:type="spellStart"/>
      <w:r w:rsidRPr="00E75372">
        <w:rPr>
          <w:rFonts w:ascii="Arial" w:hAnsi="Arial" w:cs="Symbol"/>
          <w:i/>
        </w:rPr>
        <w:t>Food</w:t>
      </w:r>
      <w:proofErr w:type="spellEnd"/>
      <w:r w:rsidRPr="00E75372">
        <w:rPr>
          <w:rFonts w:ascii="Arial" w:hAnsi="Arial" w:cs="Symbol"/>
          <w:i/>
        </w:rPr>
        <w:t xml:space="preserve"> </w:t>
      </w:r>
      <w:proofErr w:type="spellStart"/>
      <w:r w:rsidRPr="00E75372">
        <w:rPr>
          <w:rFonts w:ascii="Arial" w:hAnsi="Arial" w:cs="Symbol"/>
          <w:i/>
        </w:rPr>
        <w:t>Choice</w:t>
      </w:r>
      <w:proofErr w:type="spellEnd"/>
      <w:r w:rsidRPr="00E75372">
        <w:rPr>
          <w:rFonts w:ascii="Arial" w:hAnsi="Arial" w:cs="Symbol"/>
          <w:i/>
        </w:rPr>
        <w:t xml:space="preserve"> </w:t>
      </w:r>
      <w:proofErr w:type="spellStart"/>
      <w:r w:rsidRPr="00E75372">
        <w:rPr>
          <w:rFonts w:ascii="Arial" w:hAnsi="Arial" w:cs="Symbol"/>
          <w:i/>
        </w:rPr>
        <w:t>Questionaire</w:t>
      </w:r>
      <w:proofErr w:type="spellEnd"/>
      <w:r w:rsidR="00BE68D2">
        <w:rPr>
          <w:rFonts w:ascii="Arial" w:hAnsi="Arial" w:cs="Symbol"/>
        </w:rPr>
        <w:t>. Los cuestionarios se aplic</w:t>
      </w:r>
      <w:r w:rsidR="00516911">
        <w:rPr>
          <w:rFonts w:ascii="Arial" w:hAnsi="Arial" w:cs="Symbol"/>
        </w:rPr>
        <w:t>aron</w:t>
      </w:r>
      <w:r w:rsidR="00BE68D2">
        <w:rPr>
          <w:rFonts w:ascii="Arial" w:hAnsi="Arial" w:cs="Symbol"/>
        </w:rPr>
        <w:t xml:space="preserve"> a consumidores urbanos del centro del país</w:t>
      </w:r>
      <w:r w:rsidR="00516911">
        <w:rPr>
          <w:rFonts w:ascii="Arial" w:hAnsi="Arial" w:cs="Symbol"/>
        </w:rPr>
        <w:t xml:space="preserve"> y</w:t>
      </w:r>
      <w:r w:rsidR="00B06AFB">
        <w:rPr>
          <w:rFonts w:ascii="Arial" w:hAnsi="Arial" w:cs="Symbol"/>
          <w:i/>
        </w:rPr>
        <w:t xml:space="preserve"> </w:t>
      </w:r>
      <w:r w:rsidR="00B06AFB" w:rsidRPr="00B06AFB">
        <w:rPr>
          <w:rFonts w:ascii="Arial" w:hAnsi="Arial" w:cs="Symbol"/>
        </w:rPr>
        <w:t>la información se analizó</w:t>
      </w:r>
      <w:r w:rsidRPr="00E75372">
        <w:rPr>
          <w:rFonts w:ascii="Arial" w:hAnsi="Arial" w:cs="Symbol"/>
          <w:i/>
        </w:rPr>
        <w:t xml:space="preserve"> </w:t>
      </w:r>
      <w:r w:rsidR="00457C71">
        <w:rPr>
          <w:rFonts w:ascii="Arial" w:hAnsi="Arial" w:cs="Symbol"/>
        </w:rPr>
        <w:t>con</w:t>
      </w:r>
      <w:r w:rsidRPr="00E75372">
        <w:rPr>
          <w:rFonts w:ascii="Arial" w:hAnsi="Arial" w:cs="Symbol"/>
        </w:rPr>
        <w:t xml:space="preserve"> </w:t>
      </w:r>
      <w:r w:rsidR="00E4755C">
        <w:rPr>
          <w:rFonts w:ascii="Arial" w:hAnsi="Arial" w:cs="Times"/>
        </w:rPr>
        <w:t xml:space="preserve">análisis de factores y clúster. Los resultados ilustran que en el caso mexicano, </w:t>
      </w:r>
      <w:r w:rsidR="00E4755C">
        <w:rPr>
          <w:rFonts w:ascii="Arial" w:hAnsi="Arial" w:cs="Arial"/>
          <w:lang w:val="es-ES"/>
        </w:rPr>
        <w:t>a</w:t>
      </w:r>
      <w:r w:rsidRPr="00E75372">
        <w:rPr>
          <w:rFonts w:ascii="Arial" w:hAnsi="Arial" w:cs="Arial"/>
          <w:lang w:val="es-ES"/>
        </w:rPr>
        <w:t>parecen unos visos de un consumidor diferente,</w:t>
      </w:r>
      <w:r w:rsidR="00120FEF">
        <w:rPr>
          <w:rFonts w:ascii="Arial" w:hAnsi="Arial" w:cs="Arial"/>
          <w:lang w:val="es-ES"/>
        </w:rPr>
        <w:t xml:space="preserve"> con cierto nivel de conciencia social,</w:t>
      </w:r>
      <w:r w:rsidRPr="00E75372">
        <w:rPr>
          <w:rFonts w:ascii="Arial" w:hAnsi="Arial" w:cs="Arial"/>
          <w:lang w:val="es-ES"/>
        </w:rPr>
        <w:t xml:space="preserve"> pero pareciera que </w:t>
      </w:r>
      <w:r>
        <w:rPr>
          <w:rFonts w:ascii="Arial" w:hAnsi="Arial"/>
        </w:rPr>
        <w:t>los consumidores</w:t>
      </w:r>
      <w:r w:rsidRPr="00E75372">
        <w:rPr>
          <w:rFonts w:ascii="Arial" w:hAnsi="Arial"/>
        </w:rPr>
        <w:t xml:space="preserve"> mexicano</w:t>
      </w:r>
      <w:r>
        <w:rPr>
          <w:rFonts w:ascii="Arial" w:hAnsi="Arial"/>
        </w:rPr>
        <w:t>s</w:t>
      </w:r>
      <w:r w:rsidRPr="00E75372">
        <w:rPr>
          <w:rFonts w:ascii="Arial" w:hAnsi="Arial"/>
        </w:rPr>
        <w:t xml:space="preserve"> tiene otras prioridades, específicamente el gusto</w:t>
      </w:r>
      <w:r w:rsidR="00B06AFB">
        <w:rPr>
          <w:rFonts w:ascii="Arial" w:hAnsi="Arial"/>
        </w:rPr>
        <w:t xml:space="preserve"> y la búsqueda de la tradicionalidad</w:t>
      </w:r>
      <w:r w:rsidRPr="00E75372">
        <w:rPr>
          <w:rFonts w:ascii="Arial" w:hAnsi="Arial"/>
        </w:rPr>
        <w:t xml:space="preserve">, siendo de manera general poco sensible </w:t>
      </w:r>
      <w:r w:rsidR="00E4755C">
        <w:rPr>
          <w:rFonts w:ascii="Arial" w:hAnsi="Arial"/>
        </w:rPr>
        <w:t xml:space="preserve">o interesado en los sellos relacionados con </w:t>
      </w:r>
      <w:r w:rsidRPr="00E75372">
        <w:rPr>
          <w:rFonts w:ascii="Arial" w:hAnsi="Arial"/>
        </w:rPr>
        <w:t>aspectos de s</w:t>
      </w:r>
      <w:r w:rsidR="00516911">
        <w:rPr>
          <w:rFonts w:ascii="Arial" w:hAnsi="Arial"/>
        </w:rPr>
        <w:t>alud</w:t>
      </w:r>
      <w:r w:rsidR="00E4755C">
        <w:rPr>
          <w:rFonts w:ascii="Arial" w:hAnsi="Arial"/>
        </w:rPr>
        <w:t xml:space="preserve">, aún más en aquellos relacionados con el </w:t>
      </w:r>
      <w:r w:rsidRPr="00E75372">
        <w:rPr>
          <w:rFonts w:ascii="Arial" w:hAnsi="Arial"/>
        </w:rPr>
        <w:t xml:space="preserve">bienestar animal y </w:t>
      </w:r>
      <w:r w:rsidR="00E4755C">
        <w:rPr>
          <w:rFonts w:ascii="Arial" w:hAnsi="Arial"/>
        </w:rPr>
        <w:t xml:space="preserve">los </w:t>
      </w:r>
      <w:r w:rsidRPr="00E75372">
        <w:rPr>
          <w:rFonts w:ascii="Arial" w:hAnsi="Arial"/>
        </w:rPr>
        <w:t xml:space="preserve">productos </w:t>
      </w:r>
      <w:r w:rsidR="00120FEF">
        <w:rPr>
          <w:rFonts w:ascii="Arial" w:hAnsi="Arial"/>
        </w:rPr>
        <w:t xml:space="preserve">amigables con el medio ambiente, </w:t>
      </w:r>
      <w:r w:rsidR="00E4755C">
        <w:rPr>
          <w:rFonts w:ascii="Arial" w:hAnsi="Arial"/>
        </w:rPr>
        <w:t>de igual forma se observó un desconocimiento a los sellos c</w:t>
      </w:r>
      <w:r w:rsidR="00BE68D2">
        <w:rPr>
          <w:rFonts w:ascii="Arial" w:hAnsi="Arial"/>
        </w:rPr>
        <w:t>on alguna indicación geográfica;</w:t>
      </w:r>
      <w:r w:rsidR="00E4755C">
        <w:rPr>
          <w:rFonts w:ascii="Arial" w:hAnsi="Arial"/>
        </w:rPr>
        <w:t xml:space="preserve"> paradójicamente, si muestra interés por los territorios de producción. E</w:t>
      </w:r>
      <w:r w:rsidR="00120FEF">
        <w:rPr>
          <w:rFonts w:ascii="Arial" w:hAnsi="Arial"/>
        </w:rPr>
        <w:t>s necesario considerar esta información para llevar a cabo procesos de valorización de productos alimentarios</w:t>
      </w:r>
      <w:r w:rsidR="00E4755C">
        <w:rPr>
          <w:rFonts w:ascii="Arial" w:hAnsi="Arial"/>
        </w:rPr>
        <w:t xml:space="preserve"> en el país</w:t>
      </w:r>
      <w:r w:rsidR="00120FEF">
        <w:rPr>
          <w:rFonts w:ascii="Arial" w:hAnsi="Arial"/>
        </w:rPr>
        <w:t>.</w:t>
      </w:r>
    </w:p>
    <w:p w14:paraId="47F23922" w14:textId="77777777" w:rsidR="00E8023E" w:rsidRDefault="00E8023E" w:rsidP="00120FE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-57"/>
        <w:rPr>
          <w:rFonts w:ascii="Arial" w:hAnsi="Arial" w:cs="Arial Narrow"/>
          <w:b/>
        </w:rPr>
      </w:pPr>
    </w:p>
    <w:p w14:paraId="3286AA30" w14:textId="77777777" w:rsidR="00E8023E" w:rsidRPr="00BD0BC0" w:rsidRDefault="00E8023E" w:rsidP="00120FE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-57"/>
        <w:rPr>
          <w:rFonts w:ascii="Arial" w:hAnsi="Arial" w:cs="Arial Narrow"/>
          <w:b/>
        </w:rPr>
      </w:pPr>
      <w:r>
        <w:rPr>
          <w:rFonts w:ascii="Arial" w:hAnsi="Arial" w:cs="Arial Narrow"/>
          <w:b/>
        </w:rPr>
        <w:t xml:space="preserve">Palabras clave: </w:t>
      </w:r>
      <w:proofErr w:type="spellStart"/>
      <w:r>
        <w:rPr>
          <w:rFonts w:ascii="Arial" w:hAnsi="Arial" w:cs="Arial Narrow"/>
          <w:b/>
        </w:rPr>
        <w:t>Food</w:t>
      </w:r>
      <w:proofErr w:type="spellEnd"/>
      <w:r>
        <w:rPr>
          <w:rFonts w:ascii="Arial" w:hAnsi="Arial" w:cs="Arial Narrow"/>
          <w:b/>
        </w:rPr>
        <w:t xml:space="preserve"> </w:t>
      </w:r>
      <w:proofErr w:type="spellStart"/>
      <w:r>
        <w:rPr>
          <w:rFonts w:ascii="Arial" w:hAnsi="Arial" w:cs="Arial Narrow"/>
          <w:b/>
        </w:rPr>
        <w:t>choice</w:t>
      </w:r>
      <w:proofErr w:type="spellEnd"/>
      <w:r>
        <w:rPr>
          <w:rFonts w:ascii="Arial" w:hAnsi="Arial" w:cs="Arial Narrow"/>
          <w:b/>
        </w:rPr>
        <w:t xml:space="preserve"> </w:t>
      </w:r>
      <w:proofErr w:type="spellStart"/>
      <w:r>
        <w:rPr>
          <w:rFonts w:ascii="Arial" w:hAnsi="Arial" w:cs="Arial Narrow"/>
          <w:b/>
        </w:rPr>
        <w:t>questionnaire</w:t>
      </w:r>
      <w:proofErr w:type="spellEnd"/>
      <w:r>
        <w:rPr>
          <w:rFonts w:ascii="Arial" w:hAnsi="Arial" w:cs="Arial Narrow"/>
          <w:b/>
        </w:rPr>
        <w:t>, México, consumidores, alimentos.</w:t>
      </w:r>
    </w:p>
    <w:p w14:paraId="733BCF4C" w14:textId="77777777" w:rsidR="00860B94" w:rsidRDefault="00860B94"/>
    <w:sectPr w:rsidR="00860B94" w:rsidSect="00860B9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auto"/>
    <w:pitch w:val="variable"/>
    <w:sig w:usb0="00000287" w:usb1="00000000" w:usb2="00000000" w:usb3="00000000" w:csb0="0000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23E"/>
    <w:rsid w:val="00120FEF"/>
    <w:rsid w:val="00457C71"/>
    <w:rsid w:val="00516911"/>
    <w:rsid w:val="00860B94"/>
    <w:rsid w:val="0098559B"/>
    <w:rsid w:val="00B06AFB"/>
    <w:rsid w:val="00BE68D2"/>
    <w:rsid w:val="00E4755C"/>
    <w:rsid w:val="00E8023E"/>
    <w:rsid w:val="00E81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2BC4FB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023E"/>
    <w:rPr>
      <w:lang w:eastAsia="ja-JP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E8023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023E"/>
    <w:rPr>
      <w:lang w:eastAsia="ja-JP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E8023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angelica.cihuatl@gmail.com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415</Words>
  <Characters>2288</Characters>
  <Application>Microsoft Macintosh Word</Application>
  <DocSecurity>0</DocSecurity>
  <Lines>19</Lines>
  <Paragraphs>5</Paragraphs>
  <ScaleCrop>false</ScaleCrop>
  <Company/>
  <LinksUpToDate>false</LinksUpToDate>
  <CharactersWithSpaces>2698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Angelica Espinoza Ortega</dc:creator>
  <cp:keywords/>
  <dc:description/>
  <cp:lastModifiedBy>Angelica Espinoza Ortega</cp:lastModifiedBy>
  <cp:revision>4</cp:revision>
  <dcterms:created xsi:type="dcterms:W3CDTF">2016-10-03T18:11:00Z</dcterms:created>
  <dcterms:modified xsi:type="dcterms:W3CDTF">2016-10-03T20:01:00Z</dcterms:modified>
</cp:coreProperties>
</file>