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C32" w:rsidRPr="00091C32" w:rsidRDefault="00091C32" w:rsidP="00091C32">
      <w:pPr>
        <w:jc w:val="both"/>
        <w:rPr>
          <w:rFonts w:ascii="Times New Roman" w:hAnsi="Times New Roman" w:cs="Times New Roman"/>
          <w:sz w:val="24"/>
          <w:szCs w:val="24"/>
        </w:rPr>
      </w:pPr>
      <w:r w:rsidRPr="009E7D13">
        <w:rPr>
          <w:rFonts w:ascii="Times New Roman" w:hAnsi="Times New Roman" w:cs="Times New Roman"/>
          <w:b/>
          <w:sz w:val="24"/>
          <w:szCs w:val="24"/>
        </w:rPr>
        <w:t xml:space="preserve">TÍTULO: </w:t>
      </w:r>
      <w:r w:rsidRPr="00091C32">
        <w:rPr>
          <w:rFonts w:ascii="Times New Roman" w:hAnsi="Times New Roman" w:cs="Times New Roman"/>
          <w:sz w:val="24"/>
          <w:szCs w:val="24"/>
        </w:rPr>
        <w:t>RIESGO, SALUD Y GÉNERO. PERCEPCIONES SOBRE</w:t>
      </w:r>
      <w:r w:rsidR="00214FDD">
        <w:rPr>
          <w:rFonts w:ascii="Times New Roman" w:hAnsi="Times New Roman" w:cs="Times New Roman"/>
          <w:sz w:val="24"/>
          <w:szCs w:val="24"/>
        </w:rPr>
        <w:t xml:space="preserve"> EL</w:t>
      </w:r>
      <w:r w:rsidRPr="00091C32">
        <w:rPr>
          <w:rFonts w:ascii="Times New Roman" w:hAnsi="Times New Roman" w:cs="Times New Roman"/>
          <w:sz w:val="24"/>
          <w:szCs w:val="24"/>
        </w:rPr>
        <w:t xml:space="preserve"> RIESGO ALIMENTARIO EN MUJERES EMBARAZADAS Y LACTANTES. </w:t>
      </w:r>
    </w:p>
    <w:p w:rsidR="00C64383" w:rsidRPr="009E7D13" w:rsidRDefault="00091C32" w:rsidP="00091C32">
      <w:pPr>
        <w:jc w:val="both"/>
        <w:rPr>
          <w:rFonts w:ascii="Times New Roman" w:hAnsi="Times New Roman" w:cs="Times New Roman"/>
          <w:sz w:val="24"/>
          <w:szCs w:val="24"/>
        </w:rPr>
      </w:pPr>
      <w:r w:rsidRPr="009E7D13">
        <w:rPr>
          <w:rFonts w:ascii="Times New Roman" w:hAnsi="Times New Roman" w:cs="Times New Roman"/>
          <w:sz w:val="24"/>
          <w:szCs w:val="24"/>
        </w:rPr>
        <w:t xml:space="preserve">Dra. Eva Zafra </w:t>
      </w:r>
      <w:proofErr w:type="spellStart"/>
      <w:r w:rsidRPr="009E7D13">
        <w:rPr>
          <w:rFonts w:ascii="Times New Roman" w:hAnsi="Times New Roman" w:cs="Times New Roman"/>
          <w:sz w:val="24"/>
          <w:szCs w:val="24"/>
        </w:rPr>
        <w:t>Aparici</w:t>
      </w:r>
      <w:proofErr w:type="spellEnd"/>
      <w:r w:rsidRPr="009E7D13">
        <w:rPr>
          <w:rFonts w:ascii="Times New Roman" w:hAnsi="Times New Roman" w:cs="Times New Roman"/>
          <w:sz w:val="24"/>
          <w:szCs w:val="24"/>
        </w:rPr>
        <w:t xml:space="preserve"> </w:t>
      </w:r>
      <w:r w:rsidR="00492591">
        <w:rPr>
          <w:rFonts w:ascii="Times New Roman" w:hAnsi="Times New Roman" w:cs="Times New Roman"/>
          <w:sz w:val="24"/>
          <w:szCs w:val="24"/>
        </w:rPr>
        <w:t xml:space="preserve">(Departamento de Antropología, Filosofía y Trabajo Social de la Universidad Rovira i </w:t>
      </w:r>
      <w:proofErr w:type="spellStart"/>
      <w:r w:rsidR="00492591">
        <w:rPr>
          <w:rFonts w:ascii="Times New Roman" w:hAnsi="Times New Roman" w:cs="Times New Roman"/>
          <w:sz w:val="24"/>
          <w:szCs w:val="24"/>
        </w:rPr>
        <w:t>Virgili</w:t>
      </w:r>
      <w:proofErr w:type="spellEnd"/>
      <w:r w:rsidRPr="009E7D13">
        <w:rPr>
          <w:rFonts w:ascii="Times New Roman" w:hAnsi="Times New Roman" w:cs="Times New Roman"/>
          <w:sz w:val="24"/>
          <w:szCs w:val="24"/>
        </w:rPr>
        <w:t>) eva.zafra@urv.cat</w:t>
      </w:r>
    </w:p>
    <w:p w:rsidR="00091C32" w:rsidRDefault="00091C32" w:rsidP="00091C32">
      <w:pPr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9E7D13">
        <w:rPr>
          <w:rFonts w:ascii="Times New Roman" w:hAnsi="Times New Roman" w:cs="Times New Roman"/>
          <w:sz w:val="24"/>
          <w:szCs w:val="24"/>
        </w:rPr>
        <w:t xml:space="preserve">Dra. Aina </w:t>
      </w:r>
      <w:proofErr w:type="spellStart"/>
      <w:r w:rsidRPr="009E7D13">
        <w:rPr>
          <w:rFonts w:ascii="Times New Roman" w:hAnsi="Times New Roman" w:cs="Times New Roman"/>
          <w:sz w:val="24"/>
          <w:szCs w:val="24"/>
        </w:rPr>
        <w:t>Palou</w:t>
      </w:r>
      <w:proofErr w:type="spellEnd"/>
      <w:r w:rsidRPr="009E7D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7D13">
        <w:rPr>
          <w:rFonts w:ascii="Times New Roman" w:hAnsi="Times New Roman" w:cs="Times New Roman"/>
          <w:sz w:val="24"/>
          <w:szCs w:val="24"/>
        </w:rPr>
        <w:t>Serra  (</w:t>
      </w:r>
      <w:proofErr w:type="gramEnd"/>
      <w:r w:rsidRPr="009E7D13">
        <w:rPr>
          <w:rFonts w:ascii="Times New Roman" w:hAnsi="Times New Roman" w:cs="Times New Roman"/>
          <w:sz w:val="24"/>
          <w:szCs w:val="24"/>
        </w:rPr>
        <w:t>Universi</w:t>
      </w:r>
      <w:r w:rsidR="00492591">
        <w:rPr>
          <w:rFonts w:ascii="Times New Roman" w:hAnsi="Times New Roman" w:cs="Times New Roman"/>
          <w:sz w:val="24"/>
          <w:szCs w:val="24"/>
        </w:rPr>
        <w:t>dad</w:t>
      </w:r>
      <w:r w:rsidRPr="009E7D13">
        <w:rPr>
          <w:rFonts w:ascii="Times New Roman" w:hAnsi="Times New Roman" w:cs="Times New Roman"/>
          <w:sz w:val="24"/>
          <w:szCs w:val="24"/>
        </w:rPr>
        <w:t xml:space="preserve"> de Barcelona) </w:t>
      </w:r>
      <w:bookmarkStart w:id="0" w:name="_GoBack"/>
      <w:bookmarkEnd w:id="0"/>
      <w:r w:rsidR="00C64383">
        <w:fldChar w:fldCharType="begin"/>
      </w:r>
      <w:r w:rsidR="00C64383">
        <w:instrText xml:space="preserve"> HYPERLINK "mailto:aina.palou.serra@gmail.com" </w:instrText>
      </w:r>
      <w:r w:rsidR="00C64383">
        <w:fldChar w:fldCharType="separate"/>
      </w:r>
      <w:r w:rsidRPr="00EC16CB">
        <w:rPr>
          <w:rStyle w:val="Hipervnculo"/>
          <w:rFonts w:ascii="Times New Roman" w:hAnsi="Times New Roman" w:cs="Times New Roman"/>
          <w:sz w:val="24"/>
          <w:szCs w:val="24"/>
          <w:shd w:val="clear" w:color="auto" w:fill="FFFFFF"/>
        </w:rPr>
        <w:t>aina.palou.serra@gmail.com</w:t>
      </w:r>
      <w:r w:rsidR="00C64383">
        <w:rPr>
          <w:rStyle w:val="Hipervnculo"/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</w:p>
    <w:p w:rsidR="00091C32" w:rsidRPr="009E7D13" w:rsidRDefault="00091C32" w:rsidP="00091C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1C32" w:rsidRPr="009E7D13" w:rsidRDefault="00091C32" w:rsidP="00091C32">
      <w:pPr>
        <w:jc w:val="both"/>
        <w:rPr>
          <w:rFonts w:ascii="Times New Roman" w:hAnsi="Times New Roman" w:cs="Times New Roman"/>
          <w:sz w:val="24"/>
          <w:szCs w:val="24"/>
        </w:rPr>
      </w:pPr>
      <w:r w:rsidRPr="009E7D13">
        <w:rPr>
          <w:rFonts w:ascii="Times New Roman" w:hAnsi="Times New Roman" w:cs="Times New Roman"/>
          <w:b/>
          <w:sz w:val="24"/>
          <w:szCs w:val="24"/>
        </w:rPr>
        <w:t>RESUMEN</w:t>
      </w:r>
      <w:r w:rsidRPr="009E7D13">
        <w:rPr>
          <w:rFonts w:ascii="Times New Roman" w:hAnsi="Times New Roman" w:cs="Times New Roman"/>
          <w:sz w:val="24"/>
          <w:szCs w:val="24"/>
        </w:rPr>
        <w:t>:</w:t>
      </w:r>
    </w:p>
    <w:p w:rsidR="00091C32" w:rsidRPr="009E7D13" w:rsidRDefault="003C67A8" w:rsidP="00091C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091C32">
        <w:rPr>
          <w:rFonts w:ascii="Times New Roman" w:hAnsi="Times New Roman" w:cs="Times New Roman"/>
          <w:sz w:val="24"/>
          <w:szCs w:val="24"/>
        </w:rPr>
        <w:t>partir de los primeros resultados de una etnografía alimentaria</w:t>
      </w:r>
      <w:r w:rsidR="00E33625">
        <w:rPr>
          <w:rFonts w:ascii="Times New Roman" w:hAnsi="Times New Roman" w:cs="Times New Roman"/>
          <w:sz w:val="24"/>
          <w:szCs w:val="24"/>
        </w:rPr>
        <w:t xml:space="preserve"> realizada</w:t>
      </w:r>
      <w:r w:rsidR="00091C32">
        <w:rPr>
          <w:rFonts w:ascii="Times New Roman" w:hAnsi="Times New Roman" w:cs="Times New Roman"/>
          <w:sz w:val="24"/>
          <w:szCs w:val="24"/>
        </w:rPr>
        <w:t xml:space="preserve"> en mujeres emba</w:t>
      </w:r>
      <w:r>
        <w:rPr>
          <w:rFonts w:ascii="Times New Roman" w:hAnsi="Times New Roman" w:cs="Times New Roman"/>
          <w:sz w:val="24"/>
          <w:szCs w:val="24"/>
        </w:rPr>
        <w:t>razadas y lactantes en Cataluña</w:t>
      </w:r>
      <w:r w:rsidR="00352107">
        <w:rPr>
          <w:rFonts w:ascii="Times New Roman" w:hAnsi="Times New Roman" w:cs="Times New Roman"/>
          <w:sz w:val="24"/>
          <w:szCs w:val="24"/>
        </w:rPr>
        <w:t xml:space="preserve"> (proyecto I+D+I CSO2014-58144, adscrito a la Universidad de Barcelona y dirigido por la Dra. Cristina Larrea </w:t>
      </w:r>
      <w:proofErr w:type="spellStart"/>
      <w:r w:rsidR="00352107">
        <w:rPr>
          <w:rFonts w:ascii="Times New Roman" w:hAnsi="Times New Roman" w:cs="Times New Roman"/>
          <w:sz w:val="24"/>
          <w:szCs w:val="24"/>
        </w:rPr>
        <w:t>Killinger</w:t>
      </w:r>
      <w:proofErr w:type="spellEnd"/>
      <w:r w:rsidR="00352107">
        <w:rPr>
          <w:rFonts w:ascii="Times New Roman" w:hAnsi="Times New Roman" w:cs="Times New Roman"/>
          <w:sz w:val="24"/>
          <w:szCs w:val="24"/>
        </w:rPr>
        <w:t>)</w:t>
      </w:r>
      <w:r w:rsidR="00091C32">
        <w:rPr>
          <w:rFonts w:ascii="Times New Roman" w:hAnsi="Times New Roman" w:cs="Times New Roman"/>
          <w:sz w:val="24"/>
          <w:szCs w:val="24"/>
        </w:rPr>
        <w:t>, e</w:t>
      </w:r>
      <w:r w:rsidR="00091C32" w:rsidRPr="009E7D13">
        <w:rPr>
          <w:rFonts w:ascii="Times New Roman" w:hAnsi="Times New Roman" w:cs="Times New Roman"/>
          <w:sz w:val="24"/>
          <w:szCs w:val="24"/>
        </w:rPr>
        <w:t xml:space="preserve">sta comunicación </w:t>
      </w:r>
      <w:r w:rsidR="00091C32">
        <w:rPr>
          <w:rFonts w:ascii="Times New Roman" w:hAnsi="Times New Roman" w:cs="Times New Roman"/>
          <w:sz w:val="24"/>
          <w:szCs w:val="24"/>
        </w:rPr>
        <w:t xml:space="preserve">pretende reflexionar </w:t>
      </w:r>
      <w:r w:rsidR="00091C32" w:rsidRPr="009E7D13">
        <w:rPr>
          <w:rFonts w:ascii="Times New Roman" w:hAnsi="Times New Roman" w:cs="Times New Roman"/>
          <w:sz w:val="24"/>
          <w:szCs w:val="24"/>
        </w:rPr>
        <w:t>sobre c</w:t>
      </w:r>
      <w:r w:rsidR="00E33625">
        <w:rPr>
          <w:rFonts w:ascii="Times New Roman" w:hAnsi="Times New Roman" w:cs="Times New Roman"/>
          <w:sz w:val="24"/>
          <w:szCs w:val="24"/>
        </w:rPr>
        <w:t>ó</w:t>
      </w:r>
      <w:r w:rsidR="00091C32" w:rsidRPr="009E7D13">
        <w:rPr>
          <w:rFonts w:ascii="Times New Roman" w:hAnsi="Times New Roman" w:cs="Times New Roman"/>
          <w:sz w:val="24"/>
          <w:szCs w:val="24"/>
        </w:rPr>
        <w:t xml:space="preserve">mo el género participa </w:t>
      </w:r>
      <w:r w:rsidR="00091C32" w:rsidRPr="009E7D13">
        <w:rPr>
          <w:rFonts w:ascii="Times New Roman" w:hAnsi="Times New Roman" w:cs="Times New Roman"/>
          <w:i/>
          <w:sz w:val="24"/>
          <w:szCs w:val="24"/>
        </w:rPr>
        <w:t>de</w:t>
      </w:r>
      <w:r w:rsidR="00091C32" w:rsidRPr="009E7D13">
        <w:rPr>
          <w:rFonts w:ascii="Times New Roman" w:hAnsi="Times New Roman" w:cs="Times New Roman"/>
          <w:sz w:val="24"/>
          <w:szCs w:val="24"/>
        </w:rPr>
        <w:t xml:space="preserve"> y </w:t>
      </w:r>
      <w:r w:rsidR="00091C32" w:rsidRPr="009E7D13">
        <w:rPr>
          <w:rFonts w:ascii="Times New Roman" w:hAnsi="Times New Roman" w:cs="Times New Roman"/>
          <w:i/>
          <w:sz w:val="24"/>
          <w:szCs w:val="24"/>
        </w:rPr>
        <w:t>en</w:t>
      </w:r>
      <w:r w:rsidR="00091C32" w:rsidRPr="009E7D13">
        <w:rPr>
          <w:rFonts w:ascii="Times New Roman" w:hAnsi="Times New Roman" w:cs="Times New Roman"/>
          <w:sz w:val="24"/>
          <w:szCs w:val="24"/>
        </w:rPr>
        <w:t xml:space="preserve"> la construcción de</w:t>
      </w:r>
      <w:r w:rsidR="00091C32">
        <w:rPr>
          <w:rFonts w:ascii="Times New Roman" w:hAnsi="Times New Roman" w:cs="Times New Roman"/>
          <w:sz w:val="24"/>
          <w:szCs w:val="24"/>
        </w:rPr>
        <w:t xml:space="preserve"> percepciones sobre el riesgo alimentario </w:t>
      </w:r>
      <w:r w:rsidR="00091C32" w:rsidRPr="009E7D13">
        <w:rPr>
          <w:rFonts w:ascii="Times New Roman" w:hAnsi="Times New Roman" w:cs="Times New Roman"/>
          <w:sz w:val="24"/>
          <w:szCs w:val="24"/>
        </w:rPr>
        <w:t xml:space="preserve">que condicionan nuevos y emergentes discursos y prácticas </w:t>
      </w:r>
      <w:r w:rsidR="00091C32">
        <w:rPr>
          <w:rFonts w:ascii="Times New Roman" w:hAnsi="Times New Roman" w:cs="Times New Roman"/>
          <w:sz w:val="24"/>
          <w:szCs w:val="24"/>
        </w:rPr>
        <w:t>en torno a la alimentación y la salud</w:t>
      </w:r>
      <w:r>
        <w:rPr>
          <w:rFonts w:ascii="Times New Roman" w:hAnsi="Times New Roman" w:cs="Times New Roman"/>
          <w:sz w:val="24"/>
          <w:szCs w:val="24"/>
        </w:rPr>
        <w:t>. Asimismo</w:t>
      </w:r>
      <w:r w:rsidR="00091C32">
        <w:rPr>
          <w:rFonts w:ascii="Times New Roman" w:hAnsi="Times New Roman" w:cs="Times New Roman"/>
          <w:sz w:val="24"/>
          <w:szCs w:val="24"/>
        </w:rPr>
        <w:t>, se aborda</w:t>
      </w:r>
      <w:r>
        <w:rPr>
          <w:rFonts w:ascii="Times New Roman" w:hAnsi="Times New Roman" w:cs="Times New Roman"/>
          <w:sz w:val="24"/>
          <w:szCs w:val="24"/>
        </w:rPr>
        <w:t>rá la diversidad de problemáticas</w:t>
      </w:r>
      <w:r w:rsidR="00091C32">
        <w:rPr>
          <w:rFonts w:ascii="Times New Roman" w:hAnsi="Times New Roman" w:cs="Times New Roman"/>
          <w:sz w:val="24"/>
          <w:szCs w:val="24"/>
        </w:rPr>
        <w:t xml:space="preserve"> en salud vinculadas a tóxicos y contaminantes alimentarios</w:t>
      </w:r>
      <w:r w:rsidR="00091C32" w:rsidRPr="009E7D13">
        <w:rPr>
          <w:rFonts w:ascii="Times New Roman" w:hAnsi="Times New Roman" w:cs="Times New Roman"/>
          <w:sz w:val="24"/>
          <w:szCs w:val="24"/>
        </w:rPr>
        <w:t>, desde una perspectiva de género, y su distinto trato desde la salud pú</w:t>
      </w:r>
      <w:r>
        <w:rPr>
          <w:rFonts w:ascii="Times New Roman" w:hAnsi="Times New Roman" w:cs="Times New Roman"/>
          <w:sz w:val="24"/>
          <w:szCs w:val="24"/>
        </w:rPr>
        <w:t xml:space="preserve">blica. ¿Qué relación se dibuja </w:t>
      </w:r>
      <w:r w:rsidR="00091C32" w:rsidRPr="009E7D13">
        <w:rPr>
          <w:rFonts w:ascii="Times New Roman" w:hAnsi="Times New Roman" w:cs="Times New Roman"/>
          <w:sz w:val="24"/>
          <w:szCs w:val="24"/>
        </w:rPr>
        <w:t>entre</w:t>
      </w:r>
      <w:r w:rsidR="00A06DEA">
        <w:rPr>
          <w:rFonts w:ascii="Times New Roman" w:hAnsi="Times New Roman" w:cs="Times New Roman"/>
          <w:sz w:val="24"/>
          <w:szCs w:val="24"/>
        </w:rPr>
        <w:t xml:space="preserve"> el embarazo, la lactancia,</w:t>
      </w:r>
      <w:r w:rsidR="00091C32" w:rsidRPr="009E7D13">
        <w:rPr>
          <w:rFonts w:ascii="Times New Roman" w:hAnsi="Times New Roman" w:cs="Times New Roman"/>
          <w:sz w:val="24"/>
          <w:szCs w:val="24"/>
        </w:rPr>
        <w:t xml:space="preserve"> los cuidados -a nivel individual y colectivo-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1C32" w:rsidRPr="009E7D13">
        <w:rPr>
          <w:rFonts w:ascii="Times New Roman" w:hAnsi="Times New Roman" w:cs="Times New Roman"/>
          <w:sz w:val="24"/>
          <w:szCs w:val="24"/>
        </w:rPr>
        <w:t xml:space="preserve">y el género? </w:t>
      </w:r>
      <w:r w:rsidRPr="009E7D13">
        <w:rPr>
          <w:rFonts w:ascii="Times New Roman" w:hAnsi="Times New Roman" w:cs="Times New Roman"/>
          <w:sz w:val="24"/>
          <w:szCs w:val="24"/>
        </w:rPr>
        <w:t>¿Qué import</w:t>
      </w:r>
      <w:r>
        <w:rPr>
          <w:rFonts w:ascii="Times New Roman" w:hAnsi="Times New Roman" w:cs="Times New Roman"/>
          <w:sz w:val="24"/>
          <w:szCs w:val="24"/>
        </w:rPr>
        <w:t xml:space="preserve">ancia toma </w:t>
      </w:r>
      <w:r w:rsidRPr="009E7D13">
        <w:rPr>
          <w:rFonts w:ascii="Times New Roman" w:hAnsi="Times New Roman" w:cs="Times New Roman"/>
          <w:sz w:val="24"/>
          <w:szCs w:val="24"/>
        </w:rPr>
        <w:t>la alimen</w:t>
      </w:r>
      <w:r>
        <w:rPr>
          <w:rFonts w:ascii="Times New Roman" w:hAnsi="Times New Roman" w:cs="Times New Roman"/>
          <w:sz w:val="24"/>
          <w:szCs w:val="24"/>
        </w:rPr>
        <w:t>tación en esta relación</w:t>
      </w:r>
      <w:r w:rsidRPr="009E7D13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1C32" w:rsidRPr="009E7D13">
        <w:rPr>
          <w:rFonts w:ascii="Times New Roman" w:hAnsi="Times New Roman" w:cs="Times New Roman"/>
          <w:sz w:val="24"/>
          <w:szCs w:val="24"/>
        </w:rPr>
        <w:t>¿Qué paradigma(s) de salud nos rige (n) y de qué manera condiciona (n) y tiene (n) en cuenta el género? Esta reflexión nos llevará, inevitablemente, al debate y la discusión sobre la permeabilidad de las fronteras entre naturaleza y cultura, s</w:t>
      </w:r>
      <w:r>
        <w:rPr>
          <w:rFonts w:ascii="Times New Roman" w:hAnsi="Times New Roman" w:cs="Times New Roman"/>
          <w:sz w:val="24"/>
          <w:szCs w:val="24"/>
        </w:rPr>
        <w:t>exo-género e individuo, salud y sociedad.</w:t>
      </w:r>
      <w:r w:rsidR="00091C32" w:rsidRPr="009E7D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1C32" w:rsidRDefault="00091C32" w:rsidP="009E7D13">
      <w:pPr>
        <w:jc w:val="both"/>
        <w:rPr>
          <w:rFonts w:ascii="Times New Roman" w:hAnsi="Times New Roman" w:cs="Times New Roman"/>
          <w:sz w:val="24"/>
          <w:szCs w:val="24"/>
        </w:rPr>
      </w:pPr>
      <w:r w:rsidRPr="009E7D13">
        <w:rPr>
          <w:rFonts w:ascii="Times New Roman" w:hAnsi="Times New Roman" w:cs="Times New Roman"/>
          <w:b/>
          <w:sz w:val="24"/>
          <w:szCs w:val="24"/>
        </w:rPr>
        <w:t>PALABRAS CLAVE:</w:t>
      </w:r>
      <w:r w:rsidRPr="009E7D13">
        <w:rPr>
          <w:rFonts w:ascii="Times New Roman" w:hAnsi="Times New Roman" w:cs="Times New Roman"/>
          <w:sz w:val="24"/>
          <w:szCs w:val="24"/>
        </w:rPr>
        <w:t xml:space="preserve"> GÉNERO, SALUD, </w:t>
      </w:r>
      <w:r>
        <w:rPr>
          <w:rFonts w:ascii="Times New Roman" w:hAnsi="Times New Roman" w:cs="Times New Roman"/>
          <w:sz w:val="24"/>
          <w:szCs w:val="24"/>
        </w:rPr>
        <w:t>PERC</w:t>
      </w:r>
      <w:r w:rsidR="00A06DEA">
        <w:rPr>
          <w:rFonts w:ascii="Times New Roman" w:hAnsi="Times New Roman" w:cs="Times New Roman"/>
          <w:sz w:val="24"/>
          <w:szCs w:val="24"/>
        </w:rPr>
        <w:t>EPCIONES DEL RI</w:t>
      </w:r>
      <w:r w:rsidR="003C67A8">
        <w:rPr>
          <w:rFonts w:ascii="Times New Roman" w:hAnsi="Times New Roman" w:cs="Times New Roman"/>
          <w:sz w:val="24"/>
          <w:szCs w:val="24"/>
        </w:rPr>
        <w:t>ESGO ALIMENTARIO, EMBARAZO, LAC</w:t>
      </w:r>
      <w:r w:rsidR="00A06DEA">
        <w:rPr>
          <w:rFonts w:ascii="Times New Roman" w:hAnsi="Times New Roman" w:cs="Times New Roman"/>
          <w:sz w:val="24"/>
          <w:szCs w:val="24"/>
        </w:rPr>
        <w:t>TANCIA.</w:t>
      </w:r>
    </w:p>
    <w:sectPr w:rsidR="00091C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28A"/>
    <w:rsid w:val="00091C32"/>
    <w:rsid w:val="000B615A"/>
    <w:rsid w:val="00214FDD"/>
    <w:rsid w:val="00352107"/>
    <w:rsid w:val="003C67A8"/>
    <w:rsid w:val="00492591"/>
    <w:rsid w:val="00507670"/>
    <w:rsid w:val="005B6BAD"/>
    <w:rsid w:val="00600A2E"/>
    <w:rsid w:val="009800A8"/>
    <w:rsid w:val="0098528A"/>
    <w:rsid w:val="009E7D13"/>
    <w:rsid w:val="00A06DEA"/>
    <w:rsid w:val="00AB5E13"/>
    <w:rsid w:val="00AC0E4B"/>
    <w:rsid w:val="00C43675"/>
    <w:rsid w:val="00C64383"/>
    <w:rsid w:val="00E10449"/>
    <w:rsid w:val="00E33625"/>
    <w:rsid w:val="00E8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46D4F"/>
  <w15:docId w15:val="{101CCB27-A70E-47AE-9862-20C808F9D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8528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98528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8528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8528A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5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28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5076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245</Words>
  <Characters>1353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eva.zafra</cp:lastModifiedBy>
  <cp:revision>6</cp:revision>
  <dcterms:created xsi:type="dcterms:W3CDTF">2016-10-14T10:23:00Z</dcterms:created>
  <dcterms:modified xsi:type="dcterms:W3CDTF">2016-10-14T09:49:00Z</dcterms:modified>
</cp:coreProperties>
</file>