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6D99" w:rsidRPr="00C66D99" w:rsidRDefault="00C66D99" w:rsidP="00C66D99">
      <w:pPr>
        <w:jc w:val="right"/>
        <w:rPr>
          <w:lang w:val="hu-HU"/>
        </w:rPr>
      </w:pPr>
      <w:bookmarkStart w:id="0" w:name="_GoBack"/>
      <w:bookmarkEnd w:id="0"/>
      <w:r>
        <w:t xml:space="preserve">Judit Durst- </w:t>
      </w:r>
      <w:proofErr w:type="spellStart"/>
      <w:r>
        <w:t>Zsanna</w:t>
      </w:r>
      <w:proofErr w:type="spellEnd"/>
      <w:r>
        <w:t xml:space="preserve"> </w:t>
      </w:r>
      <w:proofErr w:type="spellStart"/>
      <w:r>
        <w:t>Ny</w:t>
      </w:r>
      <w:proofErr w:type="spellEnd"/>
      <w:r>
        <w:rPr>
          <w:lang w:val="hu-HU"/>
        </w:rPr>
        <w:t>írő</w:t>
      </w:r>
    </w:p>
    <w:p w:rsidR="00C66D99" w:rsidRDefault="00C66D99" w:rsidP="00E05BBB">
      <w:pPr>
        <w:jc w:val="center"/>
      </w:pPr>
    </w:p>
    <w:p w:rsidR="00E05BBB" w:rsidRDefault="00E05BBB" w:rsidP="00E05BBB">
      <w:pPr>
        <w:jc w:val="center"/>
      </w:pPr>
      <w:r>
        <w:t>Ambiguities of Empowerment:</w:t>
      </w:r>
    </w:p>
    <w:p w:rsidR="00221A78" w:rsidRDefault="00E05BBB" w:rsidP="00E05BBB">
      <w:pPr>
        <w:jc w:val="center"/>
      </w:pPr>
      <w:r>
        <w:t>Hi</w:t>
      </w:r>
      <w:r w:rsidR="001836F7">
        <w:t xml:space="preserve">dden cost of social mobility in the case of </w:t>
      </w:r>
      <w:r>
        <w:t>the Hungarian high-achieving Roma</w:t>
      </w:r>
    </w:p>
    <w:p w:rsidR="000814D4" w:rsidRDefault="000814D4" w:rsidP="00E05BBB">
      <w:pPr>
        <w:jc w:val="center"/>
      </w:pPr>
    </w:p>
    <w:p w:rsidR="000814D4" w:rsidRDefault="000814D4" w:rsidP="000814D4">
      <w:pPr>
        <w:jc w:val="both"/>
      </w:pPr>
      <w:r>
        <w:t>Empowerment is defined as a person’s capacity to make effective choices and to transform choices into desired actions and outcomes (Alsop-</w:t>
      </w:r>
      <w:proofErr w:type="spellStart"/>
      <w:r>
        <w:t>Heinsohn</w:t>
      </w:r>
      <w:proofErr w:type="spellEnd"/>
      <w:r>
        <w:t>, 2005). In this sense, the small circle of graduated Roma (less than one per cent of all Roma</w:t>
      </w:r>
      <w:r w:rsidR="001836F7">
        <w:t xml:space="preserve"> population</w:t>
      </w:r>
      <w:r>
        <w:t xml:space="preserve">) in Hungary definitely can be considered as an empowered social group. </w:t>
      </w:r>
    </w:p>
    <w:p w:rsidR="000814D4" w:rsidRPr="00E05BBB" w:rsidRDefault="000814D4" w:rsidP="000814D4">
      <w:pPr>
        <w:jc w:val="both"/>
      </w:pPr>
      <w:r>
        <w:t xml:space="preserve">Empowerment, especially the one achieved through educational attainment, is taken for granted as favourable condition and indicator for social integration. However, there is a new line of research, drawing our attention on </w:t>
      </w:r>
      <w:r w:rsidR="00F7700A">
        <w:t>the so called “hidden cost” of academic success (Cole- Omari 2003). In this paper we follow this thread of enquiries by investigating the (not so hidden but not reflected) costs of social mobility and the empowerment process of the high-achieving Roma in Hungary. We base our argum</w:t>
      </w:r>
      <w:r w:rsidR="001836F7">
        <w:t>ents on our qualitative study through</w:t>
      </w:r>
      <w:r w:rsidR="00F7700A">
        <w:t xml:space="preserve"> which we carried out</w:t>
      </w:r>
      <w:r w:rsidR="001836F7">
        <w:t xml:space="preserve"> 3</w:t>
      </w:r>
      <w:r w:rsidR="00F7700A">
        <w:t xml:space="preserve">0 in-depth interviews with </w:t>
      </w:r>
      <w:r w:rsidR="00D1466B">
        <w:t xml:space="preserve">first generation </w:t>
      </w:r>
      <w:r w:rsidR="00F7700A">
        <w:t xml:space="preserve">college graduate Romany woman and man, respectively. We do not only demonstrate the hidden costs of </w:t>
      </w:r>
      <w:r w:rsidR="001836F7">
        <w:t xml:space="preserve">upward mobility but also shed light on the gender differences through empowerment process. </w:t>
      </w:r>
    </w:p>
    <w:sectPr w:rsidR="000814D4" w:rsidRPr="00E05BB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5BBB"/>
    <w:rsid w:val="000814D4"/>
    <w:rsid w:val="001836F7"/>
    <w:rsid w:val="00221A78"/>
    <w:rsid w:val="00C66D99"/>
    <w:rsid w:val="00D1466B"/>
    <w:rsid w:val="00E05BBB"/>
    <w:rsid w:val="00F770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6BC07"/>
  <w15:chartTrackingRefBased/>
  <w15:docId w15:val="{42E264E7-30FA-492F-9870-2C2335C30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188</Words>
  <Characters>1072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 Durst</dc:creator>
  <cp:keywords/>
  <dc:description/>
  <cp:lastModifiedBy>Judit Durst</cp:lastModifiedBy>
  <cp:revision>6</cp:revision>
  <dcterms:created xsi:type="dcterms:W3CDTF">2016-10-15T16:48:00Z</dcterms:created>
  <dcterms:modified xsi:type="dcterms:W3CDTF">2016-10-15T17:24:00Z</dcterms:modified>
</cp:coreProperties>
</file>