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430" w:rsidRPr="00613BCB" w:rsidRDefault="00613BCB" w:rsidP="00613BCB">
      <w:pPr>
        <w:jc w:val="center"/>
        <w:rPr>
          <w:b/>
          <w:lang w:val="es-ES"/>
        </w:rPr>
      </w:pPr>
      <w:r w:rsidRPr="00613BCB">
        <w:rPr>
          <w:b/>
          <w:lang w:val="es-ES"/>
        </w:rPr>
        <w:t xml:space="preserve">Hacia una </w:t>
      </w:r>
      <w:proofErr w:type="spellStart"/>
      <w:r w:rsidRPr="00613BCB">
        <w:rPr>
          <w:b/>
          <w:lang w:val="es-ES"/>
        </w:rPr>
        <w:t>operativización</w:t>
      </w:r>
      <w:proofErr w:type="spellEnd"/>
      <w:r w:rsidRPr="00613BCB">
        <w:rPr>
          <w:b/>
          <w:lang w:val="es-ES"/>
        </w:rPr>
        <w:t xml:space="preserve"> de la sostenibilidad de la vida</w:t>
      </w:r>
    </w:p>
    <w:p w:rsidR="00613BCB" w:rsidRPr="00613BCB" w:rsidRDefault="00613BCB">
      <w:pPr>
        <w:rPr>
          <w:lang w:val="es-ES"/>
        </w:rPr>
      </w:pPr>
    </w:p>
    <w:p w:rsidR="00613BCB" w:rsidRPr="00613BCB" w:rsidRDefault="00613BCB" w:rsidP="00613BCB">
      <w:pPr>
        <w:spacing w:after="0" w:line="240" w:lineRule="auto"/>
        <w:rPr>
          <w:lang w:val="es-ES"/>
        </w:rPr>
      </w:pPr>
      <w:r w:rsidRPr="00613BCB">
        <w:rPr>
          <w:lang w:val="es-ES"/>
        </w:rPr>
        <w:t xml:space="preserve">Sandra Ezquerra, Cátedra UNESCO Mujeres, Desarrollo y Culturas, </w:t>
      </w:r>
      <w:proofErr w:type="spellStart"/>
      <w:r w:rsidRPr="00613BCB">
        <w:rPr>
          <w:lang w:val="es-ES"/>
        </w:rPr>
        <w:t>Universitat</w:t>
      </w:r>
      <w:proofErr w:type="spellEnd"/>
      <w:r w:rsidRPr="00613BCB">
        <w:rPr>
          <w:lang w:val="es-ES"/>
        </w:rPr>
        <w:t xml:space="preserve"> de Vic-</w:t>
      </w:r>
      <w:proofErr w:type="spellStart"/>
      <w:r w:rsidRPr="00613BCB">
        <w:rPr>
          <w:lang w:val="es-ES"/>
        </w:rPr>
        <w:t>Universitat</w:t>
      </w:r>
      <w:proofErr w:type="spellEnd"/>
      <w:r w:rsidRPr="00613BCB">
        <w:rPr>
          <w:lang w:val="es-ES"/>
        </w:rPr>
        <w:t xml:space="preserve"> Central de Catalunya</w:t>
      </w:r>
    </w:p>
    <w:p w:rsidR="00613BCB" w:rsidRPr="00613BCB" w:rsidRDefault="00613BCB" w:rsidP="00613BCB">
      <w:pPr>
        <w:spacing w:after="0" w:line="240" w:lineRule="auto"/>
        <w:rPr>
          <w:lang w:val="es-ES"/>
        </w:rPr>
      </w:pPr>
      <w:hyperlink r:id="rId4" w:history="1">
        <w:r w:rsidRPr="00613BCB">
          <w:rPr>
            <w:rStyle w:val="Hipervnculo"/>
            <w:lang w:val="es-ES"/>
          </w:rPr>
          <w:t>sandra.ezquerra@uvic.cat</w:t>
        </w:r>
      </w:hyperlink>
    </w:p>
    <w:p w:rsidR="00613BCB" w:rsidRPr="00613BCB" w:rsidRDefault="00613BCB" w:rsidP="00613BCB">
      <w:pPr>
        <w:spacing w:after="0" w:line="240" w:lineRule="auto"/>
        <w:rPr>
          <w:lang w:val="es-ES"/>
        </w:rPr>
      </w:pPr>
    </w:p>
    <w:p w:rsidR="00613BCB" w:rsidRPr="00613BCB" w:rsidRDefault="00613BCB" w:rsidP="00613BCB">
      <w:pPr>
        <w:spacing w:after="0" w:line="240" w:lineRule="auto"/>
        <w:rPr>
          <w:lang w:val="es-ES"/>
        </w:rPr>
      </w:pPr>
      <w:proofErr w:type="spellStart"/>
      <w:r w:rsidRPr="00613BCB">
        <w:rPr>
          <w:lang w:val="es-ES"/>
        </w:rPr>
        <w:t>Christel</w:t>
      </w:r>
      <w:proofErr w:type="spellEnd"/>
      <w:r w:rsidRPr="00613BCB">
        <w:rPr>
          <w:lang w:val="es-ES"/>
        </w:rPr>
        <w:t xml:space="preserve"> </w:t>
      </w:r>
      <w:proofErr w:type="spellStart"/>
      <w:r w:rsidRPr="00613BCB">
        <w:rPr>
          <w:lang w:val="es-ES"/>
        </w:rPr>
        <w:t>Keller</w:t>
      </w:r>
      <w:proofErr w:type="spellEnd"/>
      <w:r w:rsidRPr="00613BCB">
        <w:rPr>
          <w:lang w:val="es-ES"/>
        </w:rPr>
        <w:t xml:space="preserve"> </w:t>
      </w:r>
      <w:proofErr w:type="spellStart"/>
      <w:r w:rsidRPr="00613BCB">
        <w:rPr>
          <w:lang w:val="es-ES"/>
        </w:rPr>
        <w:t>Garganté</w:t>
      </w:r>
      <w:proofErr w:type="spellEnd"/>
      <w:r w:rsidRPr="00613BCB">
        <w:rPr>
          <w:lang w:val="es-ES"/>
        </w:rPr>
        <w:t xml:space="preserve">, Cátedra UNESCO Mujeres, Desarrollo y Culturas, </w:t>
      </w:r>
      <w:proofErr w:type="spellStart"/>
      <w:r w:rsidRPr="00613BCB">
        <w:rPr>
          <w:lang w:val="es-ES"/>
        </w:rPr>
        <w:t>Universitat</w:t>
      </w:r>
      <w:proofErr w:type="spellEnd"/>
      <w:r w:rsidRPr="00613BCB">
        <w:rPr>
          <w:lang w:val="es-ES"/>
        </w:rPr>
        <w:t xml:space="preserve"> de Vic-</w:t>
      </w:r>
      <w:proofErr w:type="spellStart"/>
      <w:r w:rsidRPr="00613BCB">
        <w:rPr>
          <w:lang w:val="es-ES"/>
        </w:rPr>
        <w:t>Universitat</w:t>
      </w:r>
      <w:proofErr w:type="spellEnd"/>
      <w:r w:rsidRPr="00613BCB">
        <w:rPr>
          <w:lang w:val="es-ES"/>
        </w:rPr>
        <w:t xml:space="preserve"> Central de Catalunya</w:t>
      </w:r>
    </w:p>
    <w:p w:rsidR="00613BCB" w:rsidRPr="00613BCB" w:rsidRDefault="00613BCB" w:rsidP="00613BCB">
      <w:pPr>
        <w:spacing w:after="0" w:line="240" w:lineRule="auto"/>
        <w:rPr>
          <w:lang w:val="es-ES"/>
        </w:rPr>
      </w:pPr>
      <w:hyperlink r:id="rId5" w:history="1">
        <w:r w:rsidRPr="00613BCB">
          <w:rPr>
            <w:rStyle w:val="Hipervnculo"/>
            <w:lang w:val="es-ES"/>
          </w:rPr>
          <w:t>ckellergargante@gmail.com</w:t>
        </w:r>
      </w:hyperlink>
      <w:r w:rsidRPr="00613BCB">
        <w:rPr>
          <w:lang w:val="es-ES"/>
        </w:rPr>
        <w:t xml:space="preserve"> </w:t>
      </w:r>
    </w:p>
    <w:p w:rsidR="00613BCB" w:rsidRPr="00613BCB" w:rsidRDefault="00613BCB" w:rsidP="00613BCB">
      <w:pPr>
        <w:spacing w:after="0" w:line="240" w:lineRule="auto"/>
        <w:rPr>
          <w:lang w:val="es-ES"/>
        </w:rPr>
      </w:pPr>
    </w:p>
    <w:p w:rsidR="00613BCB" w:rsidRPr="00613BCB" w:rsidRDefault="00613BCB" w:rsidP="00613BCB">
      <w:pPr>
        <w:spacing w:after="0" w:line="240" w:lineRule="auto"/>
        <w:rPr>
          <w:lang w:val="es-ES"/>
        </w:rPr>
      </w:pPr>
    </w:p>
    <w:p w:rsidR="00E52BD4" w:rsidRDefault="00613BCB" w:rsidP="00E52BD4">
      <w:pPr>
        <w:jc w:val="both"/>
        <w:rPr>
          <w:lang w:val="es-ES"/>
        </w:rPr>
      </w:pPr>
      <w:r>
        <w:rPr>
          <w:lang w:val="es-ES"/>
        </w:rPr>
        <w:t>La economía feminista y otros estudios de género en el ámbito de las ciencias sociales ha</w:t>
      </w:r>
      <w:r w:rsidR="00E52BD4">
        <w:rPr>
          <w:lang w:val="es-ES"/>
        </w:rPr>
        <w:t>n</w:t>
      </w:r>
      <w:r>
        <w:rPr>
          <w:lang w:val="es-ES"/>
        </w:rPr>
        <w:t xml:space="preserve"> realizado en los últimos años un importante esfuerzo para situar los cuidados y el trabajo reproductivo en un lugar prominente de la agenda académica. Así, han proliferado los estudios reivindicando la importancia que los cuidados tienen en el conjunto de la arena social y económica, los diagnósticos de una generalizada crisis de los cuidados en el conjunto del mundo occidental y las reflexiones sobre la importancia de colocar la sostenibilidad de la vida como eje analítico central en el estudio de la economía. De manera más reciente el énfasis se está depositando de forma creciente en líneas de trabajo </w:t>
      </w:r>
      <w:r w:rsidR="00E52BD4">
        <w:rPr>
          <w:lang w:val="es-ES"/>
        </w:rPr>
        <w:t>en</w:t>
      </w:r>
      <w:r>
        <w:rPr>
          <w:lang w:val="es-ES"/>
        </w:rPr>
        <w:t xml:space="preserve"> clave propositiva que buscan incidir, tanto mediante la política pública como mediante el impulso de iniciativas comunitarias, en la actual organización social y cultural de los cuidados y en su talante profundamente antidemocrático. Esta nueva etapa en el estudio de los cuidados no está exenta de retos</w:t>
      </w:r>
      <w:r w:rsidR="00E52BD4">
        <w:rPr>
          <w:lang w:val="es-ES"/>
        </w:rPr>
        <w:t xml:space="preserve"> y requiere de una traslación de elementos hasta el momento bastante abstractos como la sostenibilidad de la vida a marcos analíticos operativos que permitan no sólo aprehender la complejidad de las relaciones y desigualdades sociales que caracterizan la actual organización de los cuidados sino, sobre todo, lanzar iniciativas comunitarias e institucionales que permitan concebir, proporcionar y recibir el cuidado de manera radicalmente distinta</w:t>
      </w:r>
      <w:r w:rsidR="00F53950">
        <w:rPr>
          <w:lang w:val="es-ES"/>
        </w:rPr>
        <w:t xml:space="preserve"> y en clave profundamente democratizadora</w:t>
      </w:r>
      <w:bookmarkStart w:id="0" w:name="_GoBack"/>
      <w:bookmarkEnd w:id="0"/>
      <w:r w:rsidR="00E52BD4">
        <w:rPr>
          <w:lang w:val="es-ES"/>
        </w:rPr>
        <w:t xml:space="preserve">. </w:t>
      </w:r>
    </w:p>
    <w:p w:rsidR="00613BCB" w:rsidRPr="00613BCB" w:rsidRDefault="00E52BD4" w:rsidP="00E52BD4">
      <w:pPr>
        <w:jc w:val="both"/>
        <w:rPr>
          <w:lang w:val="es-ES"/>
        </w:rPr>
      </w:pPr>
      <w:r>
        <w:rPr>
          <w:lang w:val="es-ES"/>
        </w:rPr>
        <w:t xml:space="preserve">Es por todo ello que en esta comunicación se presentan los primeros resultados derivados de dos años de trabajo de campo realizados en la ciudad de Barcelona y de un esfuerzo analítico para </w:t>
      </w:r>
      <w:proofErr w:type="spellStart"/>
      <w:r>
        <w:rPr>
          <w:lang w:val="es-ES"/>
        </w:rPr>
        <w:t>operativizar</w:t>
      </w:r>
      <w:proofErr w:type="spellEnd"/>
      <w:r>
        <w:rPr>
          <w:lang w:val="es-ES"/>
        </w:rPr>
        <w:t xml:space="preserve"> la que venimos conociendo como sostenibilidad de la vida. Nuestro principal objetivo es hacer de ella un concepto útil y efectivo para la intervención pública y comunitaria en materia de cuidados desde una perspectiva feminista crítica.   </w:t>
      </w:r>
    </w:p>
    <w:sectPr w:rsidR="00613BCB" w:rsidRPr="00613BC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BCB"/>
    <w:rsid w:val="00613BCB"/>
    <w:rsid w:val="00935430"/>
    <w:rsid w:val="00E52BD4"/>
    <w:rsid w:val="00F539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ED053"/>
  <w15:chartTrackingRefBased/>
  <w15:docId w15:val="{03FB0FEF-4AE3-49D7-861B-E457CBCE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13B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kellergargante@gmail.com" TargetMode="External"/><Relationship Id="rId4" Type="http://schemas.openxmlformats.org/officeDocument/2006/relationships/hyperlink" Target="mailto:sandra.ezquerra@uvic.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368</Words>
  <Characters>2027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Ezquerra</dc:creator>
  <cp:keywords/>
  <dc:description/>
  <cp:lastModifiedBy>Sandra Ezquerra</cp:lastModifiedBy>
  <cp:revision>3</cp:revision>
  <dcterms:created xsi:type="dcterms:W3CDTF">2016-10-15T12:25:00Z</dcterms:created>
  <dcterms:modified xsi:type="dcterms:W3CDTF">2016-10-15T12:50:00Z</dcterms:modified>
</cp:coreProperties>
</file>