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C05" w:rsidRDefault="00816C05" w:rsidP="00F70D6B">
      <w:pPr>
        <w:jc w:val="both"/>
        <w:rPr>
          <w:u w:val="single"/>
        </w:rPr>
      </w:pPr>
      <w:r>
        <w:rPr>
          <w:u w:val="single"/>
        </w:rPr>
        <w:t>Hijos que cuidan</w:t>
      </w:r>
      <w:r w:rsidRPr="007C2658">
        <w:rPr>
          <w:u w:val="single"/>
        </w:rPr>
        <w:t xml:space="preserve">. Reflexiones en torno a la experiencia de hombres cuidadores de personas adultas. </w:t>
      </w:r>
    </w:p>
    <w:p w:rsidR="00816C05" w:rsidRDefault="00816C05" w:rsidP="007C2658">
      <w:pPr>
        <w:jc w:val="both"/>
        <w:rPr>
          <w:u w:val="single"/>
        </w:rPr>
      </w:pPr>
    </w:p>
    <w:p w:rsidR="00816C05" w:rsidRPr="007C2658" w:rsidRDefault="00816C05" w:rsidP="00FC096C">
      <w:pPr>
        <w:jc w:val="right"/>
        <w:outlineLvl w:val="0"/>
      </w:pPr>
      <w:r w:rsidRPr="007C2658">
        <w:t xml:space="preserve">Carla Aguilar </w:t>
      </w:r>
      <w:proofErr w:type="spellStart"/>
      <w:r w:rsidRPr="007C2658">
        <w:t>Cunill</w:t>
      </w:r>
      <w:proofErr w:type="spellEnd"/>
    </w:p>
    <w:p w:rsidR="00816C05" w:rsidRPr="007C2658" w:rsidRDefault="00816C05" w:rsidP="007C2658">
      <w:pPr>
        <w:jc w:val="right"/>
      </w:pPr>
      <w:r w:rsidRPr="007C2658">
        <w:t>Natalia Alonso Rey</w:t>
      </w:r>
    </w:p>
    <w:p w:rsidR="00816C05" w:rsidRPr="007C2658" w:rsidRDefault="00816C05" w:rsidP="007C2658">
      <w:pPr>
        <w:jc w:val="both"/>
      </w:pPr>
    </w:p>
    <w:p w:rsidR="00816C05" w:rsidRDefault="00816C05" w:rsidP="007C2658">
      <w:pPr>
        <w:jc w:val="both"/>
      </w:pPr>
      <w:r>
        <w:t xml:space="preserve">La comunicación presentará reflexiones en torno a los discursos de hijos que cuidan a sus progenitores, poseedores de algún tipo de dependencia. Esta comunicación deriva del proyecto “Hombres cuidadores. Retos y oportunidades para disminuir las desigualdades de género y afrontar las nuevas necesidades de cuidado” financiado por </w:t>
      </w:r>
      <w:proofErr w:type="spellStart"/>
      <w:r>
        <w:t>RecerCaixa</w:t>
      </w:r>
      <w:proofErr w:type="spellEnd"/>
      <w:r>
        <w:t xml:space="preserve"> (2015-2017).</w:t>
      </w:r>
    </w:p>
    <w:p w:rsidR="00816C05" w:rsidRDefault="00816C05" w:rsidP="007C2658">
      <w:pPr>
        <w:jc w:val="both"/>
      </w:pPr>
      <w:r>
        <w:t xml:space="preserve">El análisis de la implicación de los hombres en tareas de cuidado </w:t>
      </w:r>
      <w:r w:rsidRPr="00F70D6B">
        <w:t>en dicho proyecto se</w:t>
      </w:r>
      <w:r>
        <w:t xml:space="preserve"> enmarca en un contexto de doble crisis: de “crisis de los cuidados” y de crisis económica, que provocan una </w:t>
      </w:r>
      <w:proofErr w:type="spellStart"/>
      <w:r>
        <w:t>refamiliarización</w:t>
      </w:r>
      <w:proofErr w:type="spellEnd"/>
      <w:r>
        <w:t xml:space="preserve"> de los cuidados y dificultan aún más la articulación de las esferas productiva y reproductiva en la sociedad.</w:t>
      </w:r>
    </w:p>
    <w:p w:rsidR="00816C05" w:rsidRDefault="00816C05" w:rsidP="007C2658">
      <w:pPr>
        <w:jc w:val="both"/>
      </w:pPr>
      <w:r>
        <w:t>El análisis que expondremos se centrará en la vertebración entre el cuidado realizado por estos hombres y dos ejes que consideramos fundamentales. Por un lado, la relación con el mundo laboral, que además se encuentra fuertemente precarizado y marcado por un elevado índice de desempleo, factores clave al considerar que nuestros informantes se encuentran en su mayoría en edad activa y que adquieren mayor significatividad al</w:t>
      </w:r>
      <w:bookmarkStart w:id="0" w:name="_GoBack"/>
      <w:bookmarkEnd w:id="0"/>
      <w:r>
        <w:t xml:space="preserve"> ser analizados en conexión con las construcciones socio-culturales en torno a la edad activa y el desarrollo profesional.</w:t>
      </w:r>
    </w:p>
    <w:p w:rsidR="00816C05" w:rsidRDefault="00816C05" w:rsidP="007C2658">
      <w:pPr>
        <w:jc w:val="both"/>
      </w:pPr>
      <w:r>
        <w:t>En segundo lugar, la relación con el parentesco, y especialmente con la formación de un proyecto familiar propio, elementos relevantes para comprender quiénes y de qué manera pueden hacerse cargo de tareas de cuidado de sus mayores dependientes. La formación de un proyecto familiar propio, las relaciones de parentesco con la persona cuidada (expresada en torno a obligaciones y reciprocidades articuladas con el afecto) y la presencia de apoyos familiares serán aspectos clave que nos ayudarán a comprender la manera de afrontar el cuidado.</w:t>
      </w:r>
    </w:p>
    <w:sectPr w:rsidR="00816C05" w:rsidSect="00B424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2ACD"/>
    <w:rsid w:val="00155E35"/>
    <w:rsid w:val="00272ACD"/>
    <w:rsid w:val="003E3A03"/>
    <w:rsid w:val="00403983"/>
    <w:rsid w:val="006E7E26"/>
    <w:rsid w:val="007C2658"/>
    <w:rsid w:val="007D5663"/>
    <w:rsid w:val="00816C05"/>
    <w:rsid w:val="00900E7B"/>
    <w:rsid w:val="00B4244F"/>
    <w:rsid w:val="00B6793B"/>
    <w:rsid w:val="00C800C5"/>
    <w:rsid w:val="00C96101"/>
    <w:rsid w:val="00DD4199"/>
    <w:rsid w:val="00DF659D"/>
    <w:rsid w:val="00F70D6B"/>
    <w:rsid w:val="00FC09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4E9AA52-DDB7-40CD-A9A5-6C029921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44F"/>
    <w:pPr>
      <w:spacing w:after="160" w:line="259" w:lineRule="auto"/>
    </w:pPr>
    <w:rPr>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Refernciadecomentari">
    <w:name w:val="annotation reference"/>
    <w:basedOn w:val="Tipusdelletraperdefectedelpargraf"/>
    <w:uiPriority w:val="99"/>
    <w:semiHidden/>
    <w:rsid w:val="00403983"/>
    <w:rPr>
      <w:rFonts w:cs="Times New Roman"/>
      <w:sz w:val="16"/>
      <w:szCs w:val="16"/>
    </w:rPr>
  </w:style>
  <w:style w:type="paragraph" w:styleId="Textdecomentari">
    <w:name w:val="annotation text"/>
    <w:basedOn w:val="Normal"/>
    <w:link w:val="TextdecomentariCar"/>
    <w:uiPriority w:val="99"/>
    <w:semiHidden/>
    <w:rsid w:val="00403983"/>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locked/>
    <w:rsid w:val="00403983"/>
    <w:rPr>
      <w:rFonts w:cs="Times New Roman"/>
      <w:sz w:val="20"/>
      <w:szCs w:val="20"/>
    </w:rPr>
  </w:style>
  <w:style w:type="paragraph" w:styleId="Temadelcomentari">
    <w:name w:val="annotation subject"/>
    <w:basedOn w:val="Textdecomentari"/>
    <w:next w:val="Textdecomentari"/>
    <w:link w:val="TemadelcomentariCar"/>
    <w:uiPriority w:val="99"/>
    <w:semiHidden/>
    <w:rsid w:val="00403983"/>
    <w:rPr>
      <w:b/>
      <w:bCs/>
    </w:rPr>
  </w:style>
  <w:style w:type="character" w:customStyle="1" w:styleId="TemadelcomentariCar">
    <w:name w:val="Tema del comentari Car"/>
    <w:basedOn w:val="TextdecomentariCar"/>
    <w:link w:val="Temadelcomentari"/>
    <w:uiPriority w:val="99"/>
    <w:semiHidden/>
    <w:locked/>
    <w:rsid w:val="00403983"/>
    <w:rPr>
      <w:rFonts w:cs="Times New Roman"/>
      <w:b/>
      <w:bCs/>
      <w:sz w:val="20"/>
      <w:szCs w:val="20"/>
    </w:rPr>
  </w:style>
  <w:style w:type="paragraph" w:styleId="Textdeglobus">
    <w:name w:val="Balloon Text"/>
    <w:basedOn w:val="Normal"/>
    <w:link w:val="TextdeglobusCar"/>
    <w:uiPriority w:val="99"/>
    <w:semiHidden/>
    <w:rsid w:val="00403983"/>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locked/>
    <w:rsid w:val="00403983"/>
    <w:rPr>
      <w:rFonts w:ascii="Tahoma" w:hAnsi="Tahoma" w:cs="Tahoma"/>
      <w:sz w:val="16"/>
      <w:szCs w:val="16"/>
    </w:rPr>
  </w:style>
  <w:style w:type="paragraph" w:styleId="Mapadeldocument">
    <w:name w:val="Document Map"/>
    <w:basedOn w:val="Normal"/>
    <w:link w:val="MapadeldocumentCar"/>
    <w:uiPriority w:val="99"/>
    <w:semiHidden/>
    <w:rsid w:val="00FC096C"/>
    <w:pPr>
      <w:shd w:val="clear" w:color="auto" w:fill="000080"/>
    </w:pPr>
    <w:rPr>
      <w:rFonts w:ascii="Tahoma" w:hAnsi="Tahoma" w:cs="Tahoma"/>
      <w:sz w:val="20"/>
      <w:szCs w:val="20"/>
    </w:rPr>
  </w:style>
  <w:style w:type="character" w:customStyle="1" w:styleId="MapadeldocumentCar">
    <w:name w:val="Mapa del document Car"/>
    <w:basedOn w:val="Tipusdelletraperdefectedelpargraf"/>
    <w:link w:val="Mapadeldocument"/>
    <w:uiPriority w:val="99"/>
    <w:semiHidden/>
    <w:locked/>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294</Words>
  <Characters>1617</Characters>
  <Application>Microsoft Office Word</Application>
  <DocSecurity>0</DocSecurity>
  <Lines>13</Lines>
  <Paragraphs>3</Paragraphs>
  <ScaleCrop>false</ScaleCrop>
  <Company>Universitat Rovira i Virgili</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Libertad Alonso Rey</dc:creator>
  <cp:keywords/>
  <dc:description/>
  <cp:lastModifiedBy>Natalia Libertad Alonso Rey</cp:lastModifiedBy>
  <cp:revision>5</cp:revision>
  <dcterms:created xsi:type="dcterms:W3CDTF">2016-10-06T10:06:00Z</dcterms:created>
  <dcterms:modified xsi:type="dcterms:W3CDTF">2016-10-11T07:49:00Z</dcterms:modified>
</cp:coreProperties>
</file>