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888" w:rsidRPr="006F0DE2" w:rsidRDefault="002B2888" w:rsidP="002B2888">
      <w:pPr>
        <w:tabs>
          <w:tab w:val="left" w:pos="3038"/>
        </w:tabs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2B2888">
        <w:rPr>
          <w:rFonts w:ascii="Times New Roman" w:hAnsi="Times New Roman" w:cs="Times New Roman"/>
          <w:b/>
          <w:i/>
          <w:sz w:val="32"/>
          <w:szCs w:val="32"/>
        </w:rPr>
        <w:t xml:space="preserve">Antropología </w:t>
      </w:r>
      <w:r w:rsidR="00F57788">
        <w:rPr>
          <w:rFonts w:ascii="Times New Roman" w:hAnsi="Times New Roman" w:cs="Times New Roman"/>
          <w:b/>
          <w:i/>
          <w:sz w:val="32"/>
          <w:szCs w:val="32"/>
        </w:rPr>
        <w:t>A</w:t>
      </w:r>
      <w:r w:rsidRPr="002B2888">
        <w:rPr>
          <w:rFonts w:ascii="Times New Roman" w:hAnsi="Times New Roman" w:cs="Times New Roman"/>
          <w:b/>
          <w:i/>
          <w:sz w:val="32"/>
          <w:szCs w:val="32"/>
        </w:rPr>
        <w:t xml:space="preserve">rtesanal. </w:t>
      </w:r>
      <w:r w:rsidR="000B5D92">
        <w:rPr>
          <w:rFonts w:ascii="Times New Roman" w:hAnsi="Times New Roman" w:cs="Times New Roman"/>
          <w:b/>
          <w:i/>
          <w:sz w:val="32"/>
          <w:szCs w:val="32"/>
        </w:rPr>
        <w:t>Materiales</w:t>
      </w:r>
      <w:r w:rsidR="00F57788">
        <w:rPr>
          <w:rFonts w:ascii="Times New Roman" w:hAnsi="Times New Roman" w:cs="Times New Roman"/>
          <w:b/>
          <w:i/>
          <w:sz w:val="32"/>
          <w:szCs w:val="32"/>
        </w:rPr>
        <w:t xml:space="preserve"> para dar forma al pensamiento</w:t>
      </w:r>
      <w:r w:rsidRPr="002B288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F57788">
        <w:rPr>
          <w:rFonts w:ascii="Times New Roman" w:hAnsi="Times New Roman" w:cs="Times New Roman"/>
          <w:b/>
          <w:i/>
          <w:sz w:val="32"/>
          <w:szCs w:val="32"/>
        </w:rPr>
        <w:t>descolonizador</w:t>
      </w:r>
      <w:r w:rsidRPr="002B2888">
        <w:rPr>
          <w:rFonts w:ascii="Times New Roman" w:hAnsi="Times New Roman" w:cs="Times New Roman"/>
          <w:b/>
          <w:i/>
          <w:sz w:val="32"/>
          <w:szCs w:val="32"/>
        </w:rPr>
        <w:t xml:space="preserve">     </w:t>
      </w:r>
    </w:p>
    <w:p w:rsidR="0062371D" w:rsidRDefault="002B2888" w:rsidP="002B2888">
      <w:pPr>
        <w:tabs>
          <w:tab w:val="left" w:pos="3038"/>
        </w:tabs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B2888">
        <w:rPr>
          <w:rFonts w:ascii="Times New Roman" w:hAnsi="Times New Roman" w:cs="Times New Roman"/>
          <w:sz w:val="24"/>
          <w:szCs w:val="24"/>
        </w:rPr>
        <w:t>La presente ponencia pretende generar una reflexión sobre la práctica antropológica a partir del análisis de algunas dimensiones de la lógica artesan</w:t>
      </w:r>
      <w:r w:rsidR="00B35067">
        <w:rPr>
          <w:rFonts w:ascii="Times New Roman" w:hAnsi="Times New Roman" w:cs="Times New Roman"/>
          <w:sz w:val="24"/>
          <w:szCs w:val="24"/>
        </w:rPr>
        <w:t>al que a mi juicio pueden servir para</w:t>
      </w:r>
      <w:r w:rsidRPr="002B2888">
        <w:rPr>
          <w:rFonts w:ascii="Times New Roman" w:hAnsi="Times New Roman" w:cs="Times New Roman"/>
          <w:sz w:val="24"/>
          <w:szCs w:val="24"/>
        </w:rPr>
        <w:t xml:space="preserve"> la descolonización de las ciencias sociales. Pensar “artesanalmente” puede ayudarnos, como antropólogos, a acercarnos a la práctica del pensamiento de los pueblos, grupos, o comunidades </w:t>
      </w:r>
      <w:r w:rsidR="00F57788">
        <w:rPr>
          <w:rFonts w:ascii="Times New Roman" w:hAnsi="Times New Roman" w:cs="Times New Roman"/>
          <w:sz w:val="24"/>
          <w:szCs w:val="24"/>
        </w:rPr>
        <w:t xml:space="preserve">con los cuales trabajamos, y </w:t>
      </w:r>
      <w:r w:rsidRPr="002B2888">
        <w:rPr>
          <w:rFonts w:ascii="Times New Roman" w:hAnsi="Times New Roman" w:cs="Times New Roman"/>
          <w:sz w:val="24"/>
          <w:szCs w:val="24"/>
        </w:rPr>
        <w:t>que todavía no se han visto totalmente colonizados por los modos de vida capitalistas.</w:t>
      </w:r>
    </w:p>
    <w:p w:rsidR="0004093B" w:rsidRDefault="002B2888" w:rsidP="002B2888">
      <w:pPr>
        <w:tabs>
          <w:tab w:val="left" w:pos="303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0DE2">
        <w:rPr>
          <w:rFonts w:ascii="Times New Roman" w:hAnsi="Times New Roman" w:cs="Times New Roman"/>
          <w:sz w:val="24"/>
          <w:szCs w:val="24"/>
        </w:rPr>
        <w:t>La p</w:t>
      </w:r>
      <w:r w:rsidR="0062371D" w:rsidRPr="006F0DE2">
        <w:rPr>
          <w:rFonts w:ascii="Times New Roman" w:hAnsi="Times New Roman" w:cs="Times New Roman"/>
          <w:sz w:val="24"/>
          <w:szCs w:val="24"/>
        </w:rPr>
        <w:t xml:space="preserve">alabra artesanía designaría un </w:t>
      </w:r>
      <w:r w:rsidR="0004093B" w:rsidRPr="006F0DE2">
        <w:rPr>
          <w:rFonts w:ascii="Times New Roman" w:hAnsi="Times New Roman" w:cs="Times New Roman"/>
          <w:sz w:val="24"/>
          <w:szCs w:val="24"/>
        </w:rPr>
        <w:t>impulso -</w:t>
      </w:r>
      <w:r w:rsidRPr="006F0DE2">
        <w:rPr>
          <w:rFonts w:ascii="Times New Roman" w:hAnsi="Times New Roman" w:cs="Times New Roman"/>
          <w:sz w:val="24"/>
          <w:szCs w:val="24"/>
        </w:rPr>
        <w:t>común a todas las culturas</w:t>
      </w:r>
      <w:r w:rsidR="0004093B" w:rsidRPr="006F0DE2">
        <w:rPr>
          <w:rFonts w:ascii="Times New Roman" w:hAnsi="Times New Roman" w:cs="Times New Roman"/>
          <w:sz w:val="24"/>
          <w:szCs w:val="24"/>
        </w:rPr>
        <w:t>-</w:t>
      </w:r>
      <w:r w:rsidRPr="006F0DE2">
        <w:rPr>
          <w:rFonts w:ascii="Times New Roman" w:hAnsi="Times New Roman" w:cs="Times New Roman"/>
          <w:sz w:val="24"/>
          <w:szCs w:val="24"/>
        </w:rPr>
        <w:t xml:space="preserve"> </w:t>
      </w:r>
      <w:r w:rsidR="00B35067">
        <w:rPr>
          <w:rFonts w:ascii="Times New Roman" w:hAnsi="Times New Roman" w:cs="Times New Roman"/>
          <w:sz w:val="24"/>
          <w:szCs w:val="24"/>
        </w:rPr>
        <w:t>duradero y básico;</w:t>
      </w:r>
      <w:r w:rsidRPr="006F0DE2">
        <w:rPr>
          <w:rFonts w:ascii="Times New Roman" w:hAnsi="Times New Roman" w:cs="Times New Roman"/>
          <w:sz w:val="24"/>
          <w:szCs w:val="24"/>
        </w:rPr>
        <w:t xml:space="preserve"> el deseo de realizar b</w:t>
      </w:r>
      <w:r w:rsidR="00E06B52">
        <w:rPr>
          <w:rFonts w:ascii="Times New Roman" w:hAnsi="Times New Roman" w:cs="Times New Roman"/>
          <w:sz w:val="24"/>
          <w:szCs w:val="24"/>
        </w:rPr>
        <w:t xml:space="preserve">ien una tarea, </w:t>
      </w:r>
      <w:r w:rsidR="0004093B" w:rsidRPr="006F0DE2">
        <w:rPr>
          <w:rFonts w:ascii="Times New Roman" w:hAnsi="Times New Roman" w:cs="Times New Roman"/>
          <w:sz w:val="24"/>
          <w:szCs w:val="24"/>
        </w:rPr>
        <w:t>en la que se</w:t>
      </w:r>
      <w:r w:rsidR="0062371D" w:rsidRPr="006F0DE2">
        <w:rPr>
          <w:rFonts w:ascii="Times New Roman" w:hAnsi="Times New Roman" w:cs="Times New Roman"/>
          <w:sz w:val="24"/>
          <w:szCs w:val="24"/>
        </w:rPr>
        <w:t xml:space="preserve"> comprometen </w:t>
      </w:r>
      <w:r w:rsidR="0004093B" w:rsidRPr="006F0DE2">
        <w:rPr>
          <w:rFonts w:ascii="Times New Roman" w:hAnsi="Times New Roman" w:cs="Times New Roman"/>
          <w:sz w:val="24"/>
          <w:szCs w:val="24"/>
        </w:rPr>
        <w:t>habilidad,</w:t>
      </w:r>
      <w:r w:rsidR="0062371D" w:rsidRPr="006F0DE2">
        <w:rPr>
          <w:rFonts w:ascii="Times New Roman" w:hAnsi="Times New Roman" w:cs="Times New Roman"/>
          <w:sz w:val="24"/>
          <w:szCs w:val="24"/>
        </w:rPr>
        <w:t xml:space="preserve"> </w:t>
      </w:r>
      <w:r w:rsidRPr="006F0DE2">
        <w:rPr>
          <w:rFonts w:ascii="Times New Roman" w:hAnsi="Times New Roman" w:cs="Times New Roman"/>
          <w:sz w:val="24"/>
          <w:szCs w:val="24"/>
        </w:rPr>
        <w:t xml:space="preserve">compromiso, </w:t>
      </w:r>
      <w:r w:rsidR="0062371D" w:rsidRPr="006F0DE2">
        <w:rPr>
          <w:rFonts w:ascii="Times New Roman" w:hAnsi="Times New Roman" w:cs="Times New Roman"/>
          <w:sz w:val="24"/>
          <w:szCs w:val="24"/>
        </w:rPr>
        <w:t xml:space="preserve"> paciencia y </w:t>
      </w:r>
      <w:r w:rsidRPr="006F0DE2">
        <w:rPr>
          <w:rFonts w:ascii="Times New Roman" w:hAnsi="Times New Roman" w:cs="Times New Roman"/>
          <w:sz w:val="24"/>
          <w:szCs w:val="24"/>
        </w:rPr>
        <w:t xml:space="preserve">juicio. La artesanía no prescinde de las </w:t>
      </w:r>
      <w:r w:rsidR="0062371D" w:rsidRPr="006F0DE2">
        <w:rPr>
          <w:rFonts w:ascii="Times New Roman" w:hAnsi="Times New Roman" w:cs="Times New Roman"/>
          <w:sz w:val="24"/>
          <w:szCs w:val="24"/>
        </w:rPr>
        <w:t>“</w:t>
      </w:r>
      <w:r w:rsidRPr="006F0DE2">
        <w:rPr>
          <w:rFonts w:ascii="Times New Roman" w:hAnsi="Times New Roman" w:cs="Times New Roman"/>
          <w:sz w:val="24"/>
          <w:szCs w:val="24"/>
        </w:rPr>
        <w:t>cosas</w:t>
      </w:r>
      <w:r w:rsidR="0062371D" w:rsidRPr="006F0DE2">
        <w:rPr>
          <w:rFonts w:ascii="Times New Roman" w:hAnsi="Times New Roman" w:cs="Times New Roman"/>
          <w:sz w:val="24"/>
          <w:szCs w:val="24"/>
        </w:rPr>
        <w:t>”</w:t>
      </w:r>
      <w:r w:rsidRPr="006F0DE2">
        <w:rPr>
          <w:rFonts w:ascii="Times New Roman" w:hAnsi="Times New Roman" w:cs="Times New Roman"/>
          <w:sz w:val="24"/>
          <w:szCs w:val="24"/>
        </w:rPr>
        <w:t xml:space="preserve"> </w:t>
      </w:r>
      <w:r w:rsidR="0062371D" w:rsidRPr="006F0DE2">
        <w:rPr>
          <w:rFonts w:ascii="Times New Roman" w:hAnsi="Times New Roman" w:cs="Times New Roman"/>
          <w:sz w:val="24"/>
          <w:szCs w:val="24"/>
        </w:rPr>
        <w:t>que utiliza y</w:t>
      </w:r>
      <w:r w:rsidRPr="006F0DE2">
        <w:rPr>
          <w:rFonts w:ascii="Times New Roman" w:hAnsi="Times New Roman" w:cs="Times New Roman"/>
          <w:sz w:val="24"/>
          <w:szCs w:val="24"/>
        </w:rPr>
        <w:t xml:space="preserve"> produce</w:t>
      </w:r>
      <w:r w:rsidR="0062371D" w:rsidRPr="006F0DE2">
        <w:rPr>
          <w:rFonts w:ascii="Times New Roman" w:hAnsi="Times New Roman" w:cs="Times New Roman"/>
          <w:sz w:val="24"/>
          <w:szCs w:val="24"/>
        </w:rPr>
        <w:t>,</w:t>
      </w:r>
      <w:r w:rsidRPr="006F0DE2">
        <w:rPr>
          <w:rFonts w:ascii="Times New Roman" w:hAnsi="Times New Roman" w:cs="Times New Roman"/>
          <w:sz w:val="24"/>
          <w:szCs w:val="24"/>
        </w:rPr>
        <w:t xml:space="preserve"> sino que en el proceso se hace consciente de todo lo que le rodea</w:t>
      </w:r>
      <w:r w:rsidR="006F0DE2" w:rsidRPr="006F0DE2">
        <w:rPr>
          <w:rFonts w:ascii="Times New Roman" w:hAnsi="Times New Roman" w:cs="Times New Roman"/>
          <w:sz w:val="24"/>
          <w:szCs w:val="24"/>
        </w:rPr>
        <w:t xml:space="preserve">, </w:t>
      </w:r>
      <w:r w:rsidR="0004093B" w:rsidRPr="006F0DE2">
        <w:rPr>
          <w:rFonts w:ascii="Times New Roman" w:hAnsi="Times New Roman" w:cs="Times New Roman"/>
          <w:sz w:val="24"/>
          <w:szCs w:val="24"/>
        </w:rPr>
        <w:t>estab</w:t>
      </w:r>
      <w:r w:rsidR="006F0DE2" w:rsidRPr="006F0DE2">
        <w:rPr>
          <w:rFonts w:ascii="Times New Roman" w:hAnsi="Times New Roman" w:cs="Times New Roman"/>
          <w:sz w:val="24"/>
          <w:szCs w:val="24"/>
        </w:rPr>
        <w:t xml:space="preserve">leciendo </w:t>
      </w:r>
      <w:r w:rsidR="0004093B" w:rsidRPr="006F0DE2">
        <w:rPr>
          <w:rFonts w:ascii="Times New Roman" w:hAnsi="Times New Roman" w:cs="Times New Roman"/>
          <w:sz w:val="24"/>
          <w:szCs w:val="24"/>
        </w:rPr>
        <w:t>una relación ética con los materiales</w:t>
      </w:r>
      <w:r w:rsidR="00B35067">
        <w:rPr>
          <w:rFonts w:ascii="Times New Roman" w:hAnsi="Times New Roman" w:cs="Times New Roman"/>
          <w:sz w:val="24"/>
          <w:szCs w:val="24"/>
        </w:rPr>
        <w:t xml:space="preserve"> (seres)</w:t>
      </w:r>
      <w:r w:rsidR="0004093B" w:rsidRPr="006F0DE2">
        <w:rPr>
          <w:rFonts w:ascii="Times New Roman" w:hAnsi="Times New Roman" w:cs="Times New Roman"/>
          <w:sz w:val="24"/>
          <w:szCs w:val="24"/>
        </w:rPr>
        <w:t xml:space="preserve"> que utiliza: </w:t>
      </w:r>
      <w:r w:rsidRPr="006F0DE2">
        <w:rPr>
          <w:rFonts w:ascii="Times New Roman" w:hAnsi="Times New Roman" w:cs="Times New Roman"/>
          <w:sz w:val="24"/>
          <w:szCs w:val="24"/>
        </w:rPr>
        <w:t xml:space="preserve">madera, barro, piedra, tejido. Los “artesanos” de la cuenca amazónica del </w:t>
      </w:r>
      <w:proofErr w:type="spellStart"/>
      <w:r w:rsidRPr="006F0DE2">
        <w:rPr>
          <w:rFonts w:ascii="Times New Roman" w:hAnsi="Times New Roman" w:cs="Times New Roman"/>
          <w:sz w:val="24"/>
          <w:szCs w:val="24"/>
        </w:rPr>
        <w:t>Cenepa</w:t>
      </w:r>
      <w:proofErr w:type="spellEnd"/>
      <w:r w:rsidRPr="006F0DE2">
        <w:rPr>
          <w:rFonts w:ascii="Times New Roman" w:hAnsi="Times New Roman" w:cs="Times New Roman"/>
          <w:sz w:val="24"/>
          <w:szCs w:val="24"/>
        </w:rPr>
        <w:t>, por ejemplo, son concebido</w:t>
      </w:r>
      <w:r w:rsidR="0004093B" w:rsidRPr="006F0DE2">
        <w:rPr>
          <w:rFonts w:ascii="Times New Roman" w:hAnsi="Times New Roman" w:cs="Times New Roman"/>
          <w:sz w:val="24"/>
          <w:szCs w:val="24"/>
        </w:rPr>
        <w:t>s como manipuladores de fuerzas</w:t>
      </w:r>
      <w:r w:rsidRPr="006F0DE2">
        <w:rPr>
          <w:rFonts w:ascii="Times New Roman" w:hAnsi="Times New Roman" w:cs="Times New Roman"/>
          <w:sz w:val="24"/>
          <w:szCs w:val="24"/>
        </w:rPr>
        <w:t xml:space="preserve"> con las que tienen que establecer relaciones directas de respeto, trascendiendo así la mera habilid</w:t>
      </w:r>
      <w:r w:rsidR="0004093B" w:rsidRPr="006F0DE2">
        <w:rPr>
          <w:rFonts w:ascii="Times New Roman" w:hAnsi="Times New Roman" w:cs="Times New Roman"/>
          <w:sz w:val="24"/>
          <w:szCs w:val="24"/>
        </w:rPr>
        <w:t>ad técnica y la obra individual</w:t>
      </w:r>
      <w:r w:rsidRPr="006F0DE2">
        <w:rPr>
          <w:rFonts w:ascii="Times New Roman" w:hAnsi="Times New Roman" w:cs="Times New Roman"/>
          <w:sz w:val="24"/>
          <w:szCs w:val="24"/>
        </w:rPr>
        <w:t xml:space="preserve"> en el seno de una comunidad.</w:t>
      </w:r>
      <w:r w:rsidRPr="002B2888">
        <w:rPr>
          <w:rFonts w:ascii="Times New Roman" w:hAnsi="Times New Roman" w:cs="Times New Roman"/>
          <w:sz w:val="24"/>
          <w:szCs w:val="24"/>
        </w:rPr>
        <w:t xml:space="preserve"> Existe</w:t>
      </w:r>
      <w:r w:rsidR="0004093B">
        <w:rPr>
          <w:rFonts w:ascii="Times New Roman" w:hAnsi="Times New Roman" w:cs="Times New Roman"/>
          <w:sz w:val="24"/>
          <w:szCs w:val="24"/>
        </w:rPr>
        <w:t>, por tanto,</w:t>
      </w:r>
      <w:r w:rsidRPr="002B2888">
        <w:rPr>
          <w:rFonts w:ascii="Times New Roman" w:hAnsi="Times New Roman" w:cs="Times New Roman"/>
          <w:sz w:val="24"/>
          <w:szCs w:val="24"/>
        </w:rPr>
        <w:t xml:space="preserve"> una estrecha </w:t>
      </w:r>
      <w:r w:rsidRPr="006F0DE2">
        <w:rPr>
          <w:rFonts w:ascii="Times New Roman" w:hAnsi="Times New Roman" w:cs="Times New Roman"/>
          <w:sz w:val="24"/>
          <w:szCs w:val="24"/>
        </w:rPr>
        <w:t xml:space="preserve">y </w:t>
      </w:r>
      <w:r w:rsidRPr="002B2888">
        <w:rPr>
          <w:rFonts w:ascii="Times New Roman" w:hAnsi="Times New Roman" w:cs="Times New Roman"/>
          <w:sz w:val="24"/>
          <w:szCs w:val="24"/>
        </w:rPr>
        <w:t>respetuosa vinculación entre el cuerpo, el material de trabajo y la obra acabada, puesto que cada uno de ellos está dotado de pensamiento y ánimo.</w:t>
      </w:r>
    </w:p>
    <w:p w:rsidR="002B2888" w:rsidRPr="0004093B" w:rsidRDefault="0004093B" w:rsidP="002B2888">
      <w:pPr>
        <w:tabs>
          <w:tab w:val="left" w:pos="3038"/>
        </w:tabs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F0DE2">
        <w:rPr>
          <w:rFonts w:ascii="Times New Roman" w:hAnsi="Times New Roman" w:cs="Times New Roman"/>
          <w:sz w:val="24"/>
          <w:szCs w:val="24"/>
        </w:rPr>
        <w:t xml:space="preserve">Fijarse en este tipo </w:t>
      </w:r>
      <w:r w:rsidR="006F0DE2">
        <w:rPr>
          <w:rFonts w:ascii="Times New Roman" w:hAnsi="Times New Roman" w:cs="Times New Roman"/>
          <w:sz w:val="24"/>
          <w:szCs w:val="24"/>
        </w:rPr>
        <w:t>de relaciones</w:t>
      </w:r>
      <w:r w:rsidRPr="006F0DE2">
        <w:rPr>
          <w:rFonts w:ascii="Times New Roman" w:hAnsi="Times New Roman" w:cs="Times New Roman"/>
          <w:sz w:val="24"/>
          <w:szCs w:val="24"/>
        </w:rPr>
        <w:t xml:space="preserve"> ética</w:t>
      </w:r>
      <w:r w:rsidR="006F0DE2">
        <w:rPr>
          <w:rFonts w:ascii="Times New Roman" w:hAnsi="Times New Roman" w:cs="Times New Roman"/>
          <w:sz w:val="24"/>
          <w:szCs w:val="24"/>
        </w:rPr>
        <w:t>s</w:t>
      </w:r>
      <w:r w:rsidR="002B2888" w:rsidRPr="006F0DE2">
        <w:rPr>
          <w:rFonts w:ascii="Times New Roman" w:hAnsi="Times New Roman" w:cs="Times New Roman"/>
          <w:sz w:val="24"/>
          <w:szCs w:val="24"/>
        </w:rPr>
        <w:t xml:space="preserve"> entre </w:t>
      </w:r>
      <w:r w:rsidRPr="006F0DE2">
        <w:rPr>
          <w:rFonts w:ascii="Times New Roman" w:hAnsi="Times New Roman" w:cs="Times New Roman"/>
          <w:sz w:val="24"/>
          <w:szCs w:val="24"/>
        </w:rPr>
        <w:t>seres, fuerzas, y conocimientos diferentes</w:t>
      </w:r>
      <w:r w:rsidR="006F0DE2" w:rsidRPr="006F0D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888" w:rsidRPr="002B2888">
        <w:rPr>
          <w:rFonts w:ascii="Times New Roman" w:hAnsi="Times New Roman" w:cs="Times New Roman"/>
          <w:sz w:val="24"/>
          <w:szCs w:val="24"/>
        </w:rPr>
        <w:t xml:space="preserve">podría servir para alejar a la Antropología de </w:t>
      </w:r>
      <w:r>
        <w:rPr>
          <w:rFonts w:ascii="Times New Roman" w:hAnsi="Times New Roman" w:cs="Times New Roman"/>
          <w:sz w:val="24"/>
          <w:szCs w:val="24"/>
        </w:rPr>
        <w:t xml:space="preserve">caer en </w:t>
      </w:r>
      <w:r w:rsidR="002B2888" w:rsidRPr="002B2888">
        <w:rPr>
          <w:rFonts w:ascii="Times New Roman" w:hAnsi="Times New Roman" w:cs="Times New Roman"/>
          <w:sz w:val="24"/>
          <w:szCs w:val="24"/>
        </w:rPr>
        <w:t xml:space="preserve">la tentación </w:t>
      </w:r>
      <w:r>
        <w:rPr>
          <w:rFonts w:ascii="Times New Roman" w:hAnsi="Times New Roman" w:cs="Times New Roman"/>
          <w:sz w:val="24"/>
          <w:szCs w:val="24"/>
        </w:rPr>
        <w:t xml:space="preserve">de algunos males coloniales que </w:t>
      </w:r>
      <w:r w:rsidR="00B35067">
        <w:rPr>
          <w:rFonts w:ascii="Times New Roman" w:hAnsi="Times New Roman" w:cs="Times New Roman"/>
          <w:sz w:val="24"/>
          <w:szCs w:val="24"/>
        </w:rPr>
        <w:t xml:space="preserve">viene </w:t>
      </w:r>
      <w:r>
        <w:rPr>
          <w:rFonts w:ascii="Times New Roman" w:hAnsi="Times New Roman" w:cs="Times New Roman"/>
          <w:sz w:val="24"/>
          <w:szCs w:val="24"/>
        </w:rPr>
        <w:t>arrastra</w:t>
      </w:r>
      <w:r w:rsidR="00B35067">
        <w:rPr>
          <w:rFonts w:ascii="Times New Roman" w:hAnsi="Times New Roman" w:cs="Times New Roman"/>
          <w:sz w:val="24"/>
          <w:szCs w:val="24"/>
        </w:rPr>
        <w:t>ndo</w:t>
      </w:r>
      <w:r>
        <w:rPr>
          <w:rFonts w:ascii="Times New Roman" w:hAnsi="Times New Roman" w:cs="Times New Roman"/>
          <w:sz w:val="24"/>
          <w:szCs w:val="24"/>
        </w:rPr>
        <w:t xml:space="preserve"> desde sus orígenes. </w:t>
      </w:r>
      <w:r w:rsidR="00B35067">
        <w:rPr>
          <w:rFonts w:ascii="Times New Roman" w:hAnsi="Times New Roman" w:cs="Times New Roman"/>
          <w:sz w:val="24"/>
          <w:szCs w:val="24"/>
        </w:rPr>
        <w:t>Así, desde la lógica de una antropología artesanal, c</w:t>
      </w:r>
      <w:r w:rsidR="002B2888" w:rsidRPr="002B2888">
        <w:rPr>
          <w:rFonts w:ascii="Times New Roman" w:hAnsi="Times New Roman" w:cs="Times New Roman"/>
          <w:sz w:val="24"/>
          <w:szCs w:val="24"/>
        </w:rPr>
        <w:t xml:space="preserve">ada etnografía debería ser </w:t>
      </w:r>
      <w:r w:rsidR="00B35067">
        <w:rPr>
          <w:rFonts w:ascii="Times New Roman" w:hAnsi="Times New Roman" w:cs="Times New Roman"/>
          <w:sz w:val="24"/>
          <w:szCs w:val="24"/>
        </w:rPr>
        <w:t xml:space="preserve">como </w:t>
      </w:r>
      <w:r w:rsidR="002B2888" w:rsidRPr="002B2888">
        <w:rPr>
          <w:rFonts w:ascii="Times New Roman" w:hAnsi="Times New Roman" w:cs="Times New Roman"/>
          <w:sz w:val="24"/>
          <w:szCs w:val="24"/>
        </w:rPr>
        <w:t xml:space="preserve">una pieza única que otorgue valor al trabajo y el pensamiento de los otros.                       </w:t>
      </w:r>
    </w:p>
    <w:p w:rsidR="002B2888" w:rsidRPr="002B2888" w:rsidRDefault="002B2888" w:rsidP="002B2888">
      <w:pPr>
        <w:tabs>
          <w:tab w:val="left" w:pos="3038"/>
        </w:tabs>
        <w:rPr>
          <w:rFonts w:ascii="Times New Roman" w:hAnsi="Times New Roman" w:cs="Times New Roman"/>
          <w:i/>
          <w:sz w:val="24"/>
          <w:szCs w:val="24"/>
        </w:rPr>
      </w:pPr>
      <w:r w:rsidRPr="002B288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B2888" w:rsidRPr="002B2888" w:rsidRDefault="002B2888" w:rsidP="002B2888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2B2888" w:rsidRPr="002B2888" w:rsidRDefault="002B2888" w:rsidP="002B2888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9300C0" w:rsidRDefault="009300C0"/>
    <w:sectPr w:rsidR="009300C0" w:rsidSect="009300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2B2888"/>
    <w:rsid w:val="0004093B"/>
    <w:rsid w:val="000B5D92"/>
    <w:rsid w:val="002B2888"/>
    <w:rsid w:val="0062371D"/>
    <w:rsid w:val="006F0DE2"/>
    <w:rsid w:val="009300C0"/>
    <w:rsid w:val="00B35067"/>
    <w:rsid w:val="00E06B52"/>
    <w:rsid w:val="00F57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8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2B288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B288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B2888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2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</dc:creator>
  <cp:lastModifiedBy>RAUL</cp:lastModifiedBy>
  <cp:revision>3</cp:revision>
  <dcterms:created xsi:type="dcterms:W3CDTF">2016-10-05T07:36:00Z</dcterms:created>
  <dcterms:modified xsi:type="dcterms:W3CDTF">2016-10-05T09:00:00Z</dcterms:modified>
</cp:coreProperties>
</file>