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23" w:rsidRPr="001C1523" w:rsidRDefault="001C1523" w:rsidP="00F072A2">
      <w:pPr>
        <w:jc w:val="both"/>
        <w:rPr>
          <w:rFonts w:ascii="Times" w:hAnsi="Times"/>
          <w:b/>
        </w:rPr>
      </w:pPr>
      <w:r w:rsidRPr="001C1523">
        <w:rPr>
          <w:rFonts w:ascii="Times" w:hAnsi="Times"/>
          <w:b/>
        </w:rPr>
        <w:t>Alberto Arribas Lozano</w:t>
      </w:r>
    </w:p>
    <w:p w:rsidR="001C1523" w:rsidRPr="001C1523" w:rsidRDefault="001C1523" w:rsidP="00F072A2">
      <w:pPr>
        <w:jc w:val="both"/>
        <w:rPr>
          <w:rFonts w:ascii="Times" w:hAnsi="Times"/>
          <w:b/>
        </w:rPr>
      </w:pPr>
      <w:hyperlink r:id="rId5" w:history="1">
        <w:r w:rsidRPr="001C1523">
          <w:rPr>
            <w:rStyle w:val="Hyperlink"/>
            <w:rFonts w:ascii="Times" w:hAnsi="Times"/>
          </w:rPr>
          <w:t>alberto.arribaslozano@wits.ac.za</w:t>
        </w:r>
      </w:hyperlink>
    </w:p>
    <w:p w:rsidR="001C1523" w:rsidRPr="001C1523" w:rsidRDefault="001C1523" w:rsidP="00F072A2">
      <w:pPr>
        <w:jc w:val="both"/>
        <w:rPr>
          <w:rFonts w:ascii="Times" w:hAnsi="Times"/>
          <w:b/>
        </w:rPr>
      </w:pPr>
      <w:bookmarkStart w:id="0" w:name="_GoBack"/>
      <w:bookmarkEnd w:id="0"/>
    </w:p>
    <w:p w:rsidR="001C1523" w:rsidRPr="001C1523" w:rsidRDefault="001C1523" w:rsidP="00F072A2">
      <w:pPr>
        <w:jc w:val="both"/>
        <w:rPr>
          <w:rFonts w:ascii="Times" w:hAnsi="Times"/>
          <w:b/>
        </w:rPr>
      </w:pPr>
    </w:p>
    <w:p w:rsidR="001C1523" w:rsidRPr="001C1523" w:rsidRDefault="001C1523" w:rsidP="00F072A2">
      <w:pPr>
        <w:jc w:val="both"/>
        <w:rPr>
          <w:rFonts w:ascii="Times" w:hAnsi="Times"/>
          <w:b/>
        </w:rPr>
      </w:pPr>
    </w:p>
    <w:p w:rsidR="00DB4C6C" w:rsidRPr="001C1523" w:rsidRDefault="00952DF0" w:rsidP="00F072A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 New Roman"/>
          <w:b/>
          <w:bCs/>
          <w:i/>
          <w:iCs/>
          <w:color w:val="000000"/>
          <w:lang w:val="es-ES_tradnl"/>
        </w:rPr>
      </w:pPr>
      <w:r w:rsidRPr="001C1523">
        <w:rPr>
          <w:rFonts w:ascii="Times" w:hAnsi="Times" w:cs="Times New Roman"/>
          <w:b/>
          <w:bCs/>
          <w:i/>
          <w:iCs/>
          <w:color w:val="000000"/>
          <w:lang w:val="es-ES_tradnl"/>
        </w:rPr>
        <w:t>Reflexiones en torno a la descolonización de la universidad. Diálogos</w:t>
      </w:r>
      <w:r w:rsidR="00AB6A56" w:rsidRPr="001C1523">
        <w:rPr>
          <w:rFonts w:ascii="Times" w:hAnsi="Times" w:cs="Times New Roman"/>
          <w:b/>
          <w:bCs/>
          <w:i/>
          <w:iCs/>
          <w:color w:val="000000"/>
          <w:lang w:val="es-ES_tradnl"/>
        </w:rPr>
        <w:t xml:space="preserve"> </w:t>
      </w:r>
      <w:proofErr w:type="spellStart"/>
      <w:r w:rsidR="00AB6A56" w:rsidRPr="001C1523">
        <w:rPr>
          <w:rFonts w:ascii="Times" w:hAnsi="Times" w:cs="Times New Roman"/>
          <w:b/>
          <w:bCs/>
          <w:i/>
          <w:iCs/>
          <w:color w:val="000000"/>
          <w:lang w:val="es-ES_tradnl"/>
        </w:rPr>
        <w:t>pluriversales</w:t>
      </w:r>
      <w:proofErr w:type="spellEnd"/>
      <w:r w:rsidRPr="001C1523">
        <w:rPr>
          <w:rFonts w:ascii="Times" w:hAnsi="Times" w:cs="Times New Roman"/>
          <w:b/>
          <w:bCs/>
          <w:i/>
          <w:iCs/>
          <w:color w:val="000000"/>
          <w:lang w:val="es-ES_tradnl"/>
        </w:rPr>
        <w:t xml:space="preserve"> entre</w:t>
      </w:r>
      <w:r w:rsidR="00DB4C6C" w:rsidRPr="001C1523">
        <w:rPr>
          <w:rFonts w:ascii="Times" w:hAnsi="Times" w:cs="Times New Roman"/>
          <w:b/>
          <w:bCs/>
          <w:i/>
          <w:iCs/>
          <w:color w:val="000000"/>
          <w:lang w:val="es-ES_tradnl"/>
        </w:rPr>
        <w:t xml:space="preserve"> Sudáfrica y América Latina</w:t>
      </w:r>
      <w:r w:rsidRPr="001C1523">
        <w:rPr>
          <w:rFonts w:ascii="Times" w:hAnsi="Times" w:cs="Times New Roman"/>
          <w:b/>
          <w:bCs/>
          <w:i/>
          <w:iCs/>
          <w:color w:val="000000"/>
          <w:lang w:val="es-ES_tradnl"/>
        </w:rPr>
        <w:t>.</w:t>
      </w:r>
    </w:p>
    <w:p w:rsidR="00DB4C6C" w:rsidRPr="001C1523" w:rsidRDefault="00DB4C6C" w:rsidP="00F072A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 New Roman"/>
          <w:b/>
          <w:bCs/>
          <w:i/>
          <w:iCs/>
          <w:color w:val="000000"/>
          <w:lang w:val="es-ES_tradnl"/>
        </w:rPr>
      </w:pPr>
    </w:p>
    <w:p w:rsidR="00DB4C6C" w:rsidRPr="001C1523" w:rsidRDefault="001C1523" w:rsidP="00F072A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 New Roman"/>
          <w:color w:val="000000"/>
          <w:lang w:val="es-ES_tradnl"/>
        </w:rPr>
      </w:pPr>
      <w:r>
        <w:rPr>
          <w:rFonts w:ascii="Times" w:hAnsi="Times" w:cs="Times New Roman"/>
          <w:color w:val="000000"/>
          <w:lang w:val="es-ES_tradnl"/>
        </w:rPr>
        <w:t>En o</w:t>
      </w:r>
      <w:r w:rsidR="00DB4C6C" w:rsidRPr="001C1523">
        <w:rPr>
          <w:rFonts w:ascii="Times" w:hAnsi="Times" w:cs="Times New Roman"/>
          <w:color w:val="000000"/>
          <w:lang w:val="es-ES_tradnl"/>
        </w:rPr>
        <w:t>ctubre de 2015 emergió con intensidad en Sudáfrica un nuevo ciclo de protestas estudiantiles, encarnadas en movimientos como ‘</w:t>
      </w:r>
      <w:proofErr w:type="spellStart"/>
      <w:r w:rsidR="00DB4C6C" w:rsidRPr="001C1523">
        <w:rPr>
          <w:rFonts w:ascii="Times" w:hAnsi="Times" w:cs="Times New Roman"/>
          <w:i/>
          <w:iCs/>
          <w:color w:val="000000"/>
          <w:lang w:val="es-ES_tradnl"/>
        </w:rPr>
        <w:t>Fees</w:t>
      </w:r>
      <w:proofErr w:type="spellEnd"/>
      <w:r w:rsidR="00DB4C6C" w:rsidRPr="001C1523">
        <w:rPr>
          <w:rFonts w:ascii="Times" w:hAnsi="Times" w:cs="Times New Roman"/>
          <w:i/>
          <w:iCs/>
          <w:color w:val="000000"/>
          <w:lang w:val="es-ES_tradnl"/>
        </w:rPr>
        <w:t xml:space="preserve"> </w:t>
      </w:r>
      <w:proofErr w:type="spellStart"/>
      <w:r w:rsidR="00DB4C6C" w:rsidRPr="001C1523">
        <w:rPr>
          <w:rFonts w:ascii="Times" w:hAnsi="Times" w:cs="Times New Roman"/>
          <w:i/>
          <w:iCs/>
          <w:color w:val="000000"/>
          <w:lang w:val="es-ES_tradnl"/>
        </w:rPr>
        <w:t>Must</w:t>
      </w:r>
      <w:proofErr w:type="spellEnd"/>
      <w:r w:rsidR="00DB4C6C" w:rsidRPr="001C1523">
        <w:rPr>
          <w:rFonts w:ascii="Times" w:hAnsi="Times" w:cs="Times New Roman"/>
          <w:i/>
          <w:iCs/>
          <w:color w:val="000000"/>
          <w:lang w:val="es-ES_tradnl"/>
        </w:rPr>
        <w:t xml:space="preserve"> </w:t>
      </w:r>
      <w:proofErr w:type="spellStart"/>
      <w:r w:rsidR="00DB4C6C" w:rsidRPr="001C1523">
        <w:rPr>
          <w:rFonts w:ascii="Times" w:hAnsi="Times" w:cs="Times New Roman"/>
          <w:i/>
          <w:iCs/>
          <w:color w:val="000000"/>
          <w:lang w:val="es-ES_tradnl"/>
        </w:rPr>
        <w:t>Fall</w:t>
      </w:r>
      <w:proofErr w:type="spellEnd"/>
      <w:r w:rsidR="00DB4C6C" w:rsidRPr="001C1523">
        <w:rPr>
          <w:rFonts w:ascii="Times" w:hAnsi="Times" w:cs="Times New Roman"/>
          <w:color w:val="000000"/>
          <w:lang w:val="es-ES_tradnl"/>
        </w:rPr>
        <w:t>’ y ‘</w:t>
      </w:r>
      <w:proofErr w:type="spellStart"/>
      <w:r w:rsidR="00DB4C6C" w:rsidRPr="001C1523">
        <w:rPr>
          <w:rFonts w:ascii="Times" w:hAnsi="Times" w:cs="Times New Roman"/>
          <w:i/>
          <w:iCs/>
          <w:color w:val="000000"/>
          <w:lang w:val="es-ES_tradnl"/>
        </w:rPr>
        <w:t>Rhodes</w:t>
      </w:r>
      <w:proofErr w:type="spellEnd"/>
      <w:r w:rsidR="00DB4C6C" w:rsidRPr="001C1523">
        <w:rPr>
          <w:rFonts w:ascii="Times" w:hAnsi="Times" w:cs="Times New Roman"/>
          <w:i/>
          <w:iCs/>
          <w:color w:val="000000"/>
          <w:lang w:val="es-ES_tradnl"/>
        </w:rPr>
        <w:t xml:space="preserve"> </w:t>
      </w:r>
      <w:proofErr w:type="spellStart"/>
      <w:r w:rsidR="00DB4C6C" w:rsidRPr="001C1523">
        <w:rPr>
          <w:rFonts w:ascii="Times" w:hAnsi="Times" w:cs="Times New Roman"/>
          <w:i/>
          <w:iCs/>
          <w:color w:val="000000"/>
          <w:lang w:val="es-ES_tradnl"/>
        </w:rPr>
        <w:t>Must</w:t>
      </w:r>
      <w:proofErr w:type="spellEnd"/>
      <w:r w:rsidR="00DB4C6C" w:rsidRPr="001C1523">
        <w:rPr>
          <w:rFonts w:ascii="Times" w:hAnsi="Times" w:cs="Times New Roman"/>
          <w:i/>
          <w:iCs/>
          <w:color w:val="000000"/>
          <w:lang w:val="es-ES_tradnl"/>
        </w:rPr>
        <w:t xml:space="preserve"> </w:t>
      </w:r>
      <w:proofErr w:type="spellStart"/>
      <w:r w:rsidR="00DB4C6C" w:rsidRPr="001C1523">
        <w:rPr>
          <w:rFonts w:ascii="Times" w:hAnsi="Times" w:cs="Times New Roman"/>
          <w:i/>
          <w:iCs/>
          <w:color w:val="000000"/>
          <w:lang w:val="es-ES_tradnl"/>
        </w:rPr>
        <w:t>Fall</w:t>
      </w:r>
      <w:proofErr w:type="spellEnd"/>
      <w:r w:rsidR="00DB4C6C" w:rsidRPr="001C1523">
        <w:rPr>
          <w:rFonts w:ascii="Times" w:hAnsi="Times" w:cs="Times New Roman"/>
          <w:color w:val="000000"/>
          <w:lang w:val="es-ES_tradnl"/>
        </w:rPr>
        <w:t xml:space="preserve">’, </w:t>
      </w:r>
      <w:r>
        <w:rPr>
          <w:rFonts w:ascii="Times" w:hAnsi="Times" w:cs="Times New Roman"/>
          <w:color w:val="000000"/>
          <w:lang w:val="es-ES_tradnl"/>
        </w:rPr>
        <w:t xml:space="preserve">que </w:t>
      </w:r>
      <w:r w:rsidR="00DB4C6C" w:rsidRPr="001C1523">
        <w:rPr>
          <w:rFonts w:ascii="Times" w:hAnsi="Times" w:cs="Times New Roman"/>
          <w:color w:val="000000"/>
          <w:lang w:val="es-ES_tradnl"/>
        </w:rPr>
        <w:t>exig</w:t>
      </w:r>
      <w:r>
        <w:rPr>
          <w:rFonts w:ascii="Times" w:hAnsi="Times" w:cs="Times New Roman"/>
          <w:color w:val="000000"/>
          <w:lang w:val="es-ES_tradnl"/>
        </w:rPr>
        <w:t>ía</w:t>
      </w:r>
      <w:r w:rsidR="00DB4C6C" w:rsidRPr="001C1523">
        <w:rPr>
          <w:rFonts w:ascii="Times" w:hAnsi="Times" w:cs="Times New Roman"/>
          <w:color w:val="000000"/>
          <w:lang w:val="es-ES_tradnl"/>
        </w:rPr>
        <w:t>n la des</w:t>
      </w:r>
      <w:r w:rsidR="00A605FB" w:rsidRPr="001C1523">
        <w:rPr>
          <w:rFonts w:ascii="Times" w:hAnsi="Times" w:cs="Times New Roman"/>
          <w:color w:val="000000"/>
          <w:lang w:val="es-ES_tradnl"/>
        </w:rPr>
        <w:t xml:space="preserve">colonización de la universidad </w:t>
      </w:r>
      <w:r>
        <w:rPr>
          <w:rFonts w:ascii="Times" w:hAnsi="Times" w:cs="Times New Roman"/>
          <w:color w:val="000000"/>
          <w:lang w:val="es-ES_tradnl"/>
        </w:rPr>
        <w:t>mediante la</w:t>
      </w:r>
      <w:r w:rsidR="00DB4C6C" w:rsidRPr="001C1523">
        <w:rPr>
          <w:rFonts w:ascii="Times" w:hAnsi="Times" w:cs="Times New Roman"/>
          <w:color w:val="000000"/>
          <w:lang w:val="es-ES_tradnl"/>
        </w:rPr>
        <w:t xml:space="preserve"> transform</w:t>
      </w:r>
      <w:r>
        <w:rPr>
          <w:rFonts w:ascii="Times" w:hAnsi="Times" w:cs="Times New Roman"/>
          <w:color w:val="000000"/>
          <w:lang w:val="es-ES_tradnl"/>
        </w:rPr>
        <w:t>ación del currículum académico,</w:t>
      </w:r>
      <w:r w:rsidRPr="001C1523">
        <w:rPr>
          <w:rFonts w:ascii="Times" w:hAnsi="Times" w:cs="Times New Roman"/>
          <w:color w:val="000000"/>
          <w:lang w:val="es-ES_tradnl"/>
        </w:rPr>
        <w:t xml:space="preserve"> </w:t>
      </w:r>
      <w:r w:rsidR="00DB4C6C" w:rsidRPr="001C1523">
        <w:rPr>
          <w:rFonts w:ascii="Times" w:hAnsi="Times" w:cs="Times New Roman"/>
          <w:color w:val="000000"/>
          <w:lang w:val="es-ES_tradnl"/>
        </w:rPr>
        <w:t xml:space="preserve">la cultura institucional, </w:t>
      </w:r>
      <w:r w:rsidRPr="001C1523">
        <w:rPr>
          <w:rFonts w:ascii="Times" w:hAnsi="Times" w:cs="Times New Roman"/>
          <w:color w:val="000000"/>
          <w:lang w:val="es-ES_tradnl"/>
        </w:rPr>
        <w:t xml:space="preserve">la política lingüística, </w:t>
      </w:r>
      <w:r w:rsidR="00DB4C6C" w:rsidRPr="001C1523">
        <w:rPr>
          <w:rFonts w:ascii="Times" w:hAnsi="Times" w:cs="Times New Roman"/>
          <w:color w:val="000000"/>
          <w:lang w:val="es-ES_tradnl"/>
        </w:rPr>
        <w:t xml:space="preserve">la composición demográfica del profesorado, las pedagogías, etc. </w:t>
      </w:r>
      <w:r w:rsidRPr="001C1523">
        <w:rPr>
          <w:rFonts w:ascii="Times" w:hAnsi="Times" w:cs="Times New Roman"/>
          <w:color w:val="000000"/>
          <w:lang w:val="es-ES_tradnl"/>
        </w:rPr>
        <w:t xml:space="preserve">Al </w:t>
      </w:r>
      <w:r w:rsidR="00DB4C6C" w:rsidRPr="001C1523">
        <w:rPr>
          <w:rFonts w:ascii="Times" w:hAnsi="Times" w:cs="Times New Roman"/>
          <w:color w:val="000000"/>
          <w:lang w:val="es-ES_tradnl"/>
        </w:rPr>
        <w:t xml:space="preserve">mes </w:t>
      </w:r>
      <w:r w:rsidRPr="001C1523">
        <w:rPr>
          <w:rFonts w:ascii="Times" w:hAnsi="Times" w:cs="Times New Roman"/>
          <w:color w:val="000000"/>
          <w:lang w:val="es-ES_tradnl"/>
        </w:rPr>
        <w:t>siguiente</w:t>
      </w:r>
      <w:r w:rsidR="00DB4C6C" w:rsidRPr="001C1523">
        <w:rPr>
          <w:rFonts w:ascii="Times" w:hAnsi="Times" w:cs="Times New Roman"/>
          <w:color w:val="000000"/>
          <w:lang w:val="es-ES_tradnl"/>
        </w:rPr>
        <w:t xml:space="preserve"> asistí en Colombia al III Coloquio Latinoamericano Colonialidad/Decolonialidad del Poder/Saber/Ser: Educación e Interculturalidad, celebrado en la Universidad Pedagógica Nacional de Bogotá, donde se presentaron y discutieron múltiples ejemplos de luchas en torno a la producción del conocim</w:t>
      </w:r>
      <w:r w:rsidR="00F072A2">
        <w:rPr>
          <w:rFonts w:ascii="Times" w:hAnsi="Times" w:cs="Times New Roman"/>
          <w:color w:val="000000"/>
          <w:lang w:val="es-ES_tradnl"/>
        </w:rPr>
        <w:t>iento desarrolladas</w:t>
      </w:r>
      <w:r w:rsidR="00DB4C6C" w:rsidRPr="001C1523">
        <w:rPr>
          <w:rFonts w:ascii="Times" w:hAnsi="Times" w:cs="Times New Roman"/>
          <w:color w:val="000000"/>
          <w:lang w:val="es-ES_tradnl"/>
        </w:rPr>
        <w:t xml:space="preserve"> en difer</w:t>
      </w:r>
      <w:r w:rsidR="00F072A2">
        <w:rPr>
          <w:rFonts w:ascii="Times" w:hAnsi="Times" w:cs="Times New Roman"/>
          <w:color w:val="000000"/>
          <w:lang w:val="es-ES_tradnl"/>
        </w:rPr>
        <w:t xml:space="preserve">entes puntos de América Latina. </w:t>
      </w:r>
      <w:r w:rsidR="00DB4C6C" w:rsidRPr="001C1523">
        <w:rPr>
          <w:rFonts w:ascii="Times" w:hAnsi="Times" w:cs="Times New Roman"/>
          <w:color w:val="000000"/>
          <w:lang w:val="es-ES_tradnl"/>
        </w:rPr>
        <w:t xml:space="preserve">En ese mismo viaje, </w:t>
      </w:r>
      <w:r w:rsidR="00F072A2">
        <w:rPr>
          <w:rFonts w:ascii="Times" w:hAnsi="Times" w:cs="Times New Roman"/>
          <w:color w:val="000000"/>
          <w:lang w:val="es-ES_tradnl"/>
        </w:rPr>
        <w:t xml:space="preserve">pude además </w:t>
      </w:r>
      <w:r w:rsidR="00DB4C6C" w:rsidRPr="001C1523">
        <w:rPr>
          <w:rFonts w:ascii="Times" w:hAnsi="Times" w:cs="Times New Roman"/>
          <w:color w:val="000000"/>
          <w:lang w:val="es-ES_tradnl"/>
        </w:rPr>
        <w:t>conocer la experiencia de la Universidad Indígena MISAK, así como realizar un taller sobre metodologías colaborativas de investigación</w:t>
      </w:r>
      <w:r w:rsidR="00A605FB" w:rsidRPr="001C1523">
        <w:rPr>
          <w:rFonts w:ascii="Times" w:hAnsi="Times" w:cs="Times New Roman"/>
          <w:color w:val="000000"/>
          <w:lang w:val="es-ES_tradnl"/>
        </w:rPr>
        <w:t xml:space="preserve"> con estudiantes de postgrado de la Universidad de Nariño.</w:t>
      </w:r>
    </w:p>
    <w:p w:rsidR="00952DF0" w:rsidRPr="001C1523" w:rsidRDefault="00DB4C6C" w:rsidP="00F072A2">
      <w:pPr>
        <w:jc w:val="both"/>
        <w:rPr>
          <w:rFonts w:ascii="Times" w:hAnsi="Times" w:cs="Times New Roman"/>
          <w:color w:val="000000"/>
          <w:lang w:val="es-ES_tradnl"/>
        </w:rPr>
      </w:pPr>
      <w:r w:rsidRPr="001C1523">
        <w:rPr>
          <w:rFonts w:ascii="Times" w:hAnsi="Times" w:cs="Times New Roman"/>
          <w:color w:val="000000"/>
          <w:lang w:val="es-ES_tradnl"/>
        </w:rPr>
        <w:t>Mi exposición plantea un diálogo entre esos dos momentos, explorando los elementos comunes y las particularidades de los debates, los problemas y preguntas que se están planteando en ambos contextos: la lucha por la de</w:t>
      </w:r>
      <w:r w:rsidR="00A605FB" w:rsidRPr="001C1523">
        <w:rPr>
          <w:rFonts w:ascii="Times" w:hAnsi="Times" w:cs="Times New Roman"/>
          <w:color w:val="000000"/>
          <w:lang w:val="es-ES_tradnl"/>
        </w:rPr>
        <w:t>scolonización/a</w:t>
      </w:r>
      <w:r w:rsidRPr="001C1523">
        <w:rPr>
          <w:rFonts w:ascii="Times" w:hAnsi="Times" w:cs="Times New Roman"/>
          <w:color w:val="000000"/>
          <w:lang w:val="es-ES_tradnl"/>
        </w:rPr>
        <w:t>fricanización de la universidad en</w:t>
      </w:r>
      <w:r w:rsidR="00F072A2">
        <w:rPr>
          <w:rFonts w:ascii="Times" w:hAnsi="Times" w:cs="Times New Roman"/>
          <w:color w:val="000000"/>
          <w:lang w:val="es-ES_tradnl"/>
        </w:rPr>
        <w:t xml:space="preserve"> Sudáfrica y </w:t>
      </w:r>
      <w:r w:rsidR="00A605FB" w:rsidRPr="001C1523">
        <w:rPr>
          <w:rFonts w:ascii="Times" w:hAnsi="Times" w:cs="Times New Roman"/>
          <w:color w:val="000000"/>
          <w:lang w:val="es-ES_tradnl"/>
        </w:rPr>
        <w:t>por la descolonización/</w:t>
      </w:r>
      <w:proofErr w:type="spellStart"/>
      <w:r w:rsidR="00A605FB" w:rsidRPr="001C1523">
        <w:rPr>
          <w:rFonts w:ascii="Times" w:hAnsi="Times" w:cs="Times New Roman"/>
          <w:color w:val="000000"/>
          <w:lang w:val="es-ES_tradnl"/>
        </w:rPr>
        <w:t>indigenización</w:t>
      </w:r>
      <w:proofErr w:type="spellEnd"/>
      <w:r w:rsidR="00A605FB" w:rsidRPr="001C1523">
        <w:rPr>
          <w:rFonts w:ascii="Times" w:hAnsi="Times" w:cs="Times New Roman"/>
          <w:color w:val="000000"/>
          <w:lang w:val="es-ES_tradnl"/>
        </w:rPr>
        <w:t>/</w:t>
      </w:r>
      <w:proofErr w:type="spellStart"/>
      <w:r w:rsidR="00A605FB" w:rsidRPr="001C1523">
        <w:rPr>
          <w:rFonts w:ascii="Times" w:hAnsi="Times" w:cs="Times New Roman"/>
          <w:color w:val="000000"/>
          <w:lang w:val="es-ES_tradnl"/>
        </w:rPr>
        <w:t>interculturalización</w:t>
      </w:r>
      <w:proofErr w:type="spellEnd"/>
      <w:r w:rsidR="00A605FB" w:rsidRPr="001C1523">
        <w:rPr>
          <w:rFonts w:ascii="Times" w:hAnsi="Times" w:cs="Times New Roman"/>
          <w:color w:val="000000"/>
          <w:lang w:val="es-ES_tradnl"/>
        </w:rPr>
        <w:t xml:space="preserve"> de la universidad en América Latina. </w:t>
      </w:r>
      <w:r w:rsidR="00952DF0" w:rsidRPr="001C1523">
        <w:rPr>
          <w:rFonts w:ascii="Times" w:hAnsi="Times" w:cs="Times New Roman"/>
          <w:color w:val="000000"/>
          <w:lang w:val="es-ES_tradnl"/>
        </w:rPr>
        <w:t>¿Qué podemos aprender de estas experiencias</w:t>
      </w:r>
      <w:r w:rsidR="00F072A2">
        <w:rPr>
          <w:rFonts w:ascii="Times" w:hAnsi="Times" w:cs="Times New Roman"/>
          <w:color w:val="000000"/>
          <w:lang w:val="es-ES_tradnl"/>
        </w:rPr>
        <w:t xml:space="preserve"> para</w:t>
      </w:r>
      <w:r w:rsidR="00952DF0" w:rsidRPr="001C1523">
        <w:rPr>
          <w:rFonts w:ascii="Times" w:hAnsi="Times" w:cs="Times New Roman"/>
          <w:color w:val="000000"/>
          <w:lang w:val="es-ES_tradnl"/>
        </w:rPr>
        <w:t xml:space="preserve"> avanzar hacia una ecología de saberes en, desde y con el Sur Global?</w:t>
      </w:r>
    </w:p>
    <w:p w:rsidR="00952DF0" w:rsidRPr="001C1523" w:rsidRDefault="00952DF0" w:rsidP="00F072A2">
      <w:pPr>
        <w:jc w:val="both"/>
        <w:rPr>
          <w:rFonts w:ascii="Times" w:hAnsi="Times" w:cs="Times New Roman"/>
          <w:color w:val="000000"/>
          <w:lang w:val="es-ES_tradnl"/>
        </w:rPr>
      </w:pPr>
    </w:p>
    <w:p w:rsidR="00DB4C6C" w:rsidRPr="001C1523" w:rsidRDefault="00DB4C6C" w:rsidP="00F072A2">
      <w:pPr>
        <w:jc w:val="both"/>
        <w:rPr>
          <w:rFonts w:ascii="Times" w:hAnsi="Times" w:cs="Times New Roman"/>
          <w:color w:val="000000"/>
          <w:lang w:val="en-US"/>
        </w:rPr>
      </w:pPr>
    </w:p>
    <w:p w:rsidR="00DB4C6C" w:rsidRPr="001C1523" w:rsidRDefault="00DB4C6C" w:rsidP="00F072A2">
      <w:pPr>
        <w:jc w:val="both"/>
        <w:rPr>
          <w:rFonts w:ascii="Times" w:hAnsi="Times" w:cs="Times New Roman"/>
          <w:color w:val="000000"/>
          <w:lang w:val="en-US"/>
        </w:rPr>
      </w:pPr>
    </w:p>
    <w:p w:rsidR="00DB4C6C" w:rsidRPr="001C1523" w:rsidRDefault="00DB4C6C" w:rsidP="00F072A2">
      <w:pPr>
        <w:jc w:val="both"/>
        <w:rPr>
          <w:rFonts w:ascii="Times" w:hAnsi="Times"/>
        </w:rPr>
      </w:pPr>
    </w:p>
    <w:sectPr w:rsidR="00DB4C6C" w:rsidRPr="001C1523" w:rsidSect="00585DD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6C"/>
    <w:rsid w:val="001C1523"/>
    <w:rsid w:val="00585DD3"/>
    <w:rsid w:val="00952DF0"/>
    <w:rsid w:val="00A605FB"/>
    <w:rsid w:val="00AB6A56"/>
    <w:rsid w:val="00B4694B"/>
    <w:rsid w:val="00DB4C6C"/>
    <w:rsid w:val="00F0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1013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B4C6C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C6C"/>
    <w:rPr>
      <w:rFonts w:ascii="Times" w:hAnsi="Times"/>
      <w:b/>
      <w:bCs/>
      <w:kern w:val="36"/>
      <w:sz w:val="48"/>
      <w:szCs w:val="48"/>
      <w:lang w:val="en-ZA"/>
    </w:rPr>
  </w:style>
  <w:style w:type="paragraph" w:styleId="ListParagraph">
    <w:name w:val="List Paragraph"/>
    <w:basedOn w:val="Normal"/>
    <w:uiPriority w:val="34"/>
    <w:qFormat/>
    <w:rsid w:val="00DB4C6C"/>
    <w:pPr>
      <w:ind w:left="720"/>
      <w:contextualSpacing/>
    </w:pPr>
  </w:style>
  <w:style w:type="character" w:customStyle="1" w:styleId="st">
    <w:name w:val="st"/>
    <w:basedOn w:val="DefaultParagraphFont"/>
    <w:rsid w:val="00DB4C6C"/>
  </w:style>
  <w:style w:type="character" w:styleId="Emphasis">
    <w:name w:val="Emphasis"/>
    <w:basedOn w:val="DefaultParagraphFont"/>
    <w:uiPriority w:val="20"/>
    <w:qFormat/>
    <w:rsid w:val="00DB4C6C"/>
    <w:rPr>
      <w:i/>
      <w:iCs/>
    </w:rPr>
  </w:style>
  <w:style w:type="character" w:styleId="Hyperlink">
    <w:name w:val="Hyperlink"/>
    <w:basedOn w:val="DefaultParagraphFont"/>
    <w:uiPriority w:val="99"/>
    <w:unhideWhenUsed/>
    <w:rsid w:val="00DB4C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B4C6C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C6C"/>
    <w:rPr>
      <w:rFonts w:ascii="Times" w:hAnsi="Times"/>
      <w:b/>
      <w:bCs/>
      <w:kern w:val="36"/>
      <w:sz w:val="48"/>
      <w:szCs w:val="48"/>
      <w:lang w:val="en-ZA"/>
    </w:rPr>
  </w:style>
  <w:style w:type="paragraph" w:styleId="ListParagraph">
    <w:name w:val="List Paragraph"/>
    <w:basedOn w:val="Normal"/>
    <w:uiPriority w:val="34"/>
    <w:qFormat/>
    <w:rsid w:val="00DB4C6C"/>
    <w:pPr>
      <w:ind w:left="720"/>
      <w:contextualSpacing/>
    </w:pPr>
  </w:style>
  <w:style w:type="character" w:customStyle="1" w:styleId="st">
    <w:name w:val="st"/>
    <w:basedOn w:val="DefaultParagraphFont"/>
    <w:rsid w:val="00DB4C6C"/>
  </w:style>
  <w:style w:type="character" w:styleId="Emphasis">
    <w:name w:val="Emphasis"/>
    <w:basedOn w:val="DefaultParagraphFont"/>
    <w:uiPriority w:val="20"/>
    <w:qFormat/>
    <w:rsid w:val="00DB4C6C"/>
    <w:rPr>
      <w:i/>
      <w:iCs/>
    </w:rPr>
  </w:style>
  <w:style w:type="character" w:styleId="Hyperlink">
    <w:name w:val="Hyperlink"/>
    <w:basedOn w:val="DefaultParagraphFont"/>
    <w:uiPriority w:val="99"/>
    <w:unhideWhenUsed/>
    <w:rsid w:val="00DB4C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lberto.arribaslozano@wits.ac.za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255</Words>
  <Characters>1456</Characters>
  <Application>Microsoft Macintosh Word</Application>
  <DocSecurity>0</DocSecurity>
  <Lines>12</Lines>
  <Paragraphs>3</Paragraphs>
  <ScaleCrop>false</ScaleCrop>
  <Company>UGR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LOZARRI</dc:creator>
  <cp:keywords/>
  <dc:description/>
  <cp:lastModifiedBy>ALBERTO LOZARRI</cp:lastModifiedBy>
  <cp:revision>1</cp:revision>
  <dcterms:created xsi:type="dcterms:W3CDTF">2016-10-08T15:57:00Z</dcterms:created>
  <dcterms:modified xsi:type="dcterms:W3CDTF">2016-10-08T16:56:00Z</dcterms:modified>
</cp:coreProperties>
</file>