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3A5" w:rsidRPr="005A4F5D" w:rsidRDefault="00307A41" w:rsidP="00FF5785">
      <w:pPr>
        <w:spacing w:before="120" w:after="0" w:line="240" w:lineRule="auto"/>
        <w:rPr>
          <w:rFonts w:ascii="Arial" w:hAnsi="Arial" w:cs="Arial"/>
          <w:sz w:val="24"/>
        </w:rPr>
      </w:pPr>
      <w:r w:rsidRPr="005A4F5D">
        <w:rPr>
          <w:rFonts w:ascii="Arial" w:hAnsi="Arial" w:cs="Arial"/>
          <w:sz w:val="24"/>
        </w:rPr>
        <w:t>Más allá del Estado y las poblaciones locales: la c</w:t>
      </w:r>
      <w:r w:rsidR="007F4C27" w:rsidRPr="005A4F5D">
        <w:rPr>
          <w:rFonts w:ascii="Arial" w:hAnsi="Arial" w:cs="Arial"/>
          <w:sz w:val="24"/>
        </w:rPr>
        <w:t>onservación privada</w:t>
      </w:r>
      <w:r w:rsidRPr="005A4F5D">
        <w:rPr>
          <w:rFonts w:ascii="Arial" w:hAnsi="Arial" w:cs="Arial"/>
          <w:sz w:val="24"/>
        </w:rPr>
        <w:t xml:space="preserve"> en</w:t>
      </w:r>
      <w:r w:rsidR="00833CDC">
        <w:rPr>
          <w:rFonts w:ascii="Arial" w:hAnsi="Arial" w:cs="Arial"/>
          <w:sz w:val="24"/>
        </w:rPr>
        <w:t>tre la abundancia y la escasez</w:t>
      </w:r>
    </w:p>
    <w:p w:rsidR="00307A41" w:rsidRPr="005A4F5D" w:rsidRDefault="00307A41" w:rsidP="00307A41">
      <w:pPr>
        <w:spacing w:after="0" w:line="240" w:lineRule="auto"/>
        <w:rPr>
          <w:rFonts w:ascii="Arial" w:hAnsi="Arial" w:cs="Arial"/>
        </w:rPr>
      </w:pPr>
      <w:r w:rsidRPr="005A4F5D">
        <w:rPr>
          <w:rFonts w:ascii="Arial" w:hAnsi="Arial" w:cs="Arial"/>
        </w:rPr>
        <w:t xml:space="preserve">Oriol </w:t>
      </w:r>
      <w:proofErr w:type="spellStart"/>
      <w:r w:rsidRPr="005A4F5D">
        <w:rPr>
          <w:rFonts w:ascii="Arial" w:hAnsi="Arial" w:cs="Arial"/>
        </w:rPr>
        <w:t>Beltran</w:t>
      </w:r>
      <w:proofErr w:type="spellEnd"/>
      <w:r w:rsidR="00C55EAF">
        <w:rPr>
          <w:rFonts w:ascii="Arial" w:hAnsi="Arial" w:cs="Arial"/>
        </w:rPr>
        <w:t xml:space="preserve"> (</w:t>
      </w:r>
      <w:proofErr w:type="spellStart"/>
      <w:r w:rsidR="00C55EAF">
        <w:rPr>
          <w:rFonts w:ascii="Arial" w:hAnsi="Arial" w:cs="Arial"/>
        </w:rPr>
        <w:t>Universitat</w:t>
      </w:r>
      <w:proofErr w:type="spellEnd"/>
      <w:r w:rsidR="00C55EAF">
        <w:rPr>
          <w:rFonts w:ascii="Arial" w:hAnsi="Arial" w:cs="Arial"/>
        </w:rPr>
        <w:t xml:space="preserve"> de Barcelona, </w:t>
      </w:r>
      <w:proofErr w:type="spellStart"/>
      <w:r w:rsidR="00C55EAF">
        <w:rPr>
          <w:rFonts w:ascii="Arial" w:hAnsi="Arial" w:cs="Arial"/>
        </w:rPr>
        <w:t>Institut</w:t>
      </w:r>
      <w:proofErr w:type="spellEnd"/>
      <w:r w:rsidR="00C55EAF">
        <w:rPr>
          <w:rFonts w:ascii="Arial" w:hAnsi="Arial" w:cs="Arial"/>
        </w:rPr>
        <w:t xml:space="preserve"> </w:t>
      </w:r>
      <w:proofErr w:type="spellStart"/>
      <w:r w:rsidR="00C55EAF">
        <w:rPr>
          <w:rFonts w:ascii="Arial" w:hAnsi="Arial" w:cs="Arial"/>
        </w:rPr>
        <w:t>Català</w:t>
      </w:r>
      <w:proofErr w:type="spellEnd"/>
      <w:r w:rsidR="00C55EAF">
        <w:rPr>
          <w:rFonts w:ascii="Arial" w:hAnsi="Arial" w:cs="Arial"/>
        </w:rPr>
        <w:t xml:space="preserve"> </w:t>
      </w:r>
      <w:proofErr w:type="spellStart"/>
      <w:r w:rsidR="00C55EAF">
        <w:rPr>
          <w:rFonts w:ascii="Arial" w:hAnsi="Arial" w:cs="Arial"/>
        </w:rPr>
        <w:t>d'Antropologia</w:t>
      </w:r>
      <w:proofErr w:type="spellEnd"/>
      <w:r w:rsidR="00C55EAF">
        <w:rPr>
          <w:rFonts w:ascii="Arial" w:hAnsi="Arial" w:cs="Arial"/>
        </w:rPr>
        <w:t>)</w:t>
      </w:r>
    </w:p>
    <w:p w:rsidR="00307A41" w:rsidRPr="005A4F5D" w:rsidRDefault="00307A41" w:rsidP="00307A41">
      <w:pPr>
        <w:spacing w:after="0" w:line="240" w:lineRule="auto"/>
        <w:rPr>
          <w:rFonts w:ascii="Arial" w:hAnsi="Arial" w:cs="Arial"/>
        </w:rPr>
      </w:pPr>
      <w:r w:rsidRPr="005A4F5D">
        <w:rPr>
          <w:rFonts w:ascii="Arial" w:hAnsi="Arial" w:cs="Arial"/>
        </w:rPr>
        <w:t xml:space="preserve">Ismael </w:t>
      </w:r>
      <w:proofErr w:type="spellStart"/>
      <w:r w:rsidRPr="005A4F5D">
        <w:rPr>
          <w:rFonts w:ascii="Arial" w:hAnsi="Arial" w:cs="Arial"/>
        </w:rPr>
        <w:t>Vaccaro</w:t>
      </w:r>
      <w:proofErr w:type="spellEnd"/>
      <w:r w:rsidR="00C55EAF">
        <w:rPr>
          <w:rFonts w:ascii="Arial" w:hAnsi="Arial" w:cs="Arial"/>
        </w:rPr>
        <w:t xml:space="preserve"> (</w:t>
      </w:r>
      <w:proofErr w:type="spellStart"/>
      <w:r w:rsidR="00C55EAF">
        <w:rPr>
          <w:rFonts w:ascii="Arial" w:hAnsi="Arial" w:cs="Arial"/>
        </w:rPr>
        <w:t>McGill</w:t>
      </w:r>
      <w:proofErr w:type="spellEnd"/>
      <w:r w:rsidR="00C55EAF">
        <w:rPr>
          <w:rFonts w:ascii="Arial" w:hAnsi="Arial" w:cs="Arial"/>
        </w:rPr>
        <w:t xml:space="preserve"> University)</w:t>
      </w:r>
      <w:bookmarkStart w:id="0" w:name="_GoBack"/>
      <w:bookmarkEnd w:id="0"/>
    </w:p>
    <w:p w:rsidR="00BF4FB3" w:rsidRDefault="00FF5785" w:rsidP="00FF5785">
      <w:pPr>
        <w:spacing w:before="120" w:after="0" w:line="240" w:lineRule="auto"/>
        <w:rPr>
          <w:rFonts w:ascii="Arial" w:hAnsi="Arial" w:cs="Arial"/>
        </w:rPr>
      </w:pPr>
      <w:r w:rsidRPr="00FF5785">
        <w:rPr>
          <w:rFonts w:ascii="Arial" w:hAnsi="Arial" w:cs="Arial"/>
        </w:rPr>
        <w:t xml:space="preserve">La </w:t>
      </w:r>
      <w:r w:rsidR="005B697E" w:rsidRPr="00FF5785">
        <w:rPr>
          <w:rFonts w:ascii="Arial" w:hAnsi="Arial" w:cs="Arial"/>
        </w:rPr>
        <w:t>presenci</w:t>
      </w:r>
      <w:r w:rsidR="005B697E">
        <w:rPr>
          <w:rFonts w:ascii="Arial" w:hAnsi="Arial" w:cs="Arial"/>
        </w:rPr>
        <w:t xml:space="preserve">a </w:t>
      </w:r>
      <w:r w:rsidR="00207CC6">
        <w:rPr>
          <w:rFonts w:ascii="Arial" w:hAnsi="Arial" w:cs="Arial"/>
        </w:rPr>
        <w:t xml:space="preserve">creciente </w:t>
      </w:r>
      <w:r>
        <w:rPr>
          <w:rFonts w:ascii="Arial" w:hAnsi="Arial" w:cs="Arial"/>
        </w:rPr>
        <w:t>de</w:t>
      </w:r>
      <w:r w:rsidR="005B697E">
        <w:rPr>
          <w:rFonts w:ascii="Arial" w:hAnsi="Arial" w:cs="Arial"/>
        </w:rPr>
        <w:t>l sector</w:t>
      </w:r>
      <w:r>
        <w:rPr>
          <w:rFonts w:ascii="Arial" w:hAnsi="Arial" w:cs="Arial"/>
        </w:rPr>
        <w:t xml:space="preserve"> privado en la conservación ha sido habitualmente interpretada como un resultado del repliegue de la actuación de la Administración pública en este terreno. </w:t>
      </w:r>
      <w:r w:rsidR="00BF4FB3">
        <w:rPr>
          <w:rFonts w:ascii="Arial" w:hAnsi="Arial" w:cs="Arial"/>
        </w:rPr>
        <w:t>En los últimos años, l</w:t>
      </w:r>
      <w:r>
        <w:rPr>
          <w:rFonts w:ascii="Arial" w:hAnsi="Arial" w:cs="Arial"/>
        </w:rPr>
        <w:t xml:space="preserve">a crisis económica </w:t>
      </w:r>
      <w:r w:rsidR="005B697E">
        <w:rPr>
          <w:rFonts w:ascii="Arial" w:hAnsi="Arial" w:cs="Arial"/>
        </w:rPr>
        <w:t>ha contribuido a justificar un descenso de los presupuestos destinados a l</w:t>
      </w:r>
      <w:r w:rsidR="00E558BD">
        <w:rPr>
          <w:rFonts w:ascii="Arial" w:hAnsi="Arial" w:cs="Arial"/>
        </w:rPr>
        <w:t>a</w:t>
      </w:r>
      <w:r w:rsidR="005B697E">
        <w:rPr>
          <w:rFonts w:ascii="Arial" w:hAnsi="Arial" w:cs="Arial"/>
        </w:rPr>
        <w:t xml:space="preserve">s </w:t>
      </w:r>
      <w:r w:rsidR="00E558BD">
        <w:rPr>
          <w:rFonts w:ascii="Arial" w:hAnsi="Arial" w:cs="Arial"/>
        </w:rPr>
        <w:t>políticas</w:t>
      </w:r>
      <w:r w:rsidR="005B697E">
        <w:rPr>
          <w:rFonts w:ascii="Arial" w:hAnsi="Arial" w:cs="Arial"/>
        </w:rPr>
        <w:t xml:space="preserve"> públic</w:t>
      </w:r>
      <w:r w:rsidR="00E558BD">
        <w:rPr>
          <w:rFonts w:ascii="Arial" w:hAnsi="Arial" w:cs="Arial"/>
        </w:rPr>
        <w:t>a</w:t>
      </w:r>
      <w:r w:rsidR="005B697E">
        <w:rPr>
          <w:rFonts w:ascii="Arial" w:hAnsi="Arial" w:cs="Arial"/>
        </w:rPr>
        <w:t xml:space="preserve">s, propiciando un incremento de la privatización en numerosos sectores. </w:t>
      </w:r>
      <w:r w:rsidR="00CD38F7">
        <w:rPr>
          <w:rFonts w:ascii="Arial" w:hAnsi="Arial" w:cs="Arial"/>
        </w:rPr>
        <w:t xml:space="preserve">En el campo de la conservación, </w:t>
      </w:r>
      <w:r w:rsidR="00E558BD">
        <w:rPr>
          <w:rFonts w:ascii="Arial" w:hAnsi="Arial" w:cs="Arial"/>
        </w:rPr>
        <w:t>las críticas e</w:t>
      </w:r>
      <w:r w:rsidR="006E5A35">
        <w:rPr>
          <w:rFonts w:ascii="Arial" w:hAnsi="Arial" w:cs="Arial"/>
        </w:rPr>
        <w:t>sgrimidas</w:t>
      </w:r>
      <w:r w:rsidR="00E558BD">
        <w:rPr>
          <w:rFonts w:ascii="Arial" w:hAnsi="Arial" w:cs="Arial"/>
        </w:rPr>
        <w:t xml:space="preserve"> </w:t>
      </w:r>
      <w:r w:rsidR="00BF4FB3">
        <w:rPr>
          <w:rFonts w:ascii="Arial" w:hAnsi="Arial" w:cs="Arial"/>
        </w:rPr>
        <w:t xml:space="preserve">anteriormente </w:t>
      </w:r>
      <w:r w:rsidR="00E558BD">
        <w:rPr>
          <w:rFonts w:ascii="Arial" w:hAnsi="Arial" w:cs="Arial"/>
        </w:rPr>
        <w:t>en torno al modelo de las áreas protegidas desplegadas por el Estado (</w:t>
      </w:r>
      <w:r w:rsidR="006E5A35">
        <w:rPr>
          <w:rFonts w:ascii="Arial" w:hAnsi="Arial" w:cs="Arial"/>
        </w:rPr>
        <w:t xml:space="preserve">a raíz de aspectos como </w:t>
      </w:r>
      <w:r w:rsidR="00E558BD">
        <w:rPr>
          <w:rFonts w:ascii="Arial" w:hAnsi="Arial" w:cs="Arial"/>
        </w:rPr>
        <w:t>el carácter vertical de su gestión</w:t>
      </w:r>
      <w:r w:rsidR="006E5A35">
        <w:rPr>
          <w:rFonts w:ascii="Arial" w:hAnsi="Arial" w:cs="Arial"/>
        </w:rPr>
        <w:t xml:space="preserve"> o la imposición de </w:t>
      </w:r>
      <w:r w:rsidR="00EF4CE5">
        <w:rPr>
          <w:rFonts w:ascii="Arial" w:hAnsi="Arial" w:cs="Arial"/>
        </w:rPr>
        <w:t xml:space="preserve">los </w:t>
      </w:r>
      <w:r w:rsidR="006E5A35">
        <w:rPr>
          <w:rFonts w:ascii="Arial" w:hAnsi="Arial" w:cs="Arial"/>
        </w:rPr>
        <w:t xml:space="preserve">usos terciarios frente a los aprovechamientos </w:t>
      </w:r>
      <w:r w:rsidR="00EF4CE5">
        <w:rPr>
          <w:rFonts w:ascii="Arial" w:hAnsi="Arial" w:cs="Arial"/>
        </w:rPr>
        <w:t xml:space="preserve">productivos de base </w:t>
      </w:r>
      <w:r w:rsidR="006E5A35">
        <w:rPr>
          <w:rFonts w:ascii="Arial" w:hAnsi="Arial" w:cs="Arial"/>
        </w:rPr>
        <w:t xml:space="preserve">local) se han visto </w:t>
      </w:r>
      <w:r w:rsidR="000958C5">
        <w:rPr>
          <w:rFonts w:ascii="Arial" w:hAnsi="Arial" w:cs="Arial"/>
        </w:rPr>
        <w:t xml:space="preserve">ahora </w:t>
      </w:r>
      <w:r w:rsidR="006E5A35">
        <w:rPr>
          <w:rFonts w:ascii="Arial" w:hAnsi="Arial" w:cs="Arial"/>
        </w:rPr>
        <w:t>remplazadas por una alerta generalizada ante un proceso de desmantelamiento</w:t>
      </w:r>
      <w:r w:rsidR="000958C5">
        <w:rPr>
          <w:rFonts w:ascii="Arial" w:hAnsi="Arial" w:cs="Arial"/>
        </w:rPr>
        <w:t xml:space="preserve"> de las mismas</w:t>
      </w:r>
      <w:r w:rsidR="006E5A35">
        <w:rPr>
          <w:rFonts w:ascii="Arial" w:hAnsi="Arial" w:cs="Arial"/>
        </w:rPr>
        <w:t xml:space="preserve">, en el que destaca la disminución de las inversiones y una drástica reducción de los </w:t>
      </w:r>
      <w:r w:rsidR="00BF4FB3">
        <w:rPr>
          <w:rFonts w:ascii="Arial" w:hAnsi="Arial" w:cs="Arial"/>
        </w:rPr>
        <w:t>equipos técnicos.</w:t>
      </w:r>
    </w:p>
    <w:p w:rsidR="00207CC6" w:rsidRDefault="00BF4FB3" w:rsidP="00FF5785">
      <w:pPr>
        <w:spacing w:before="120" w:after="0" w:line="240" w:lineRule="auto"/>
        <w:rPr>
          <w:rFonts w:ascii="Arial" w:hAnsi="Arial" w:cs="Arial"/>
        </w:rPr>
      </w:pPr>
      <w:r>
        <w:rPr>
          <w:rFonts w:ascii="Arial" w:hAnsi="Arial" w:cs="Arial"/>
        </w:rPr>
        <w:t>La entrada de la iniciativa privada en la explotación de determinados servicios, junto con el fomento de una gestión empresarial de los parques, serían aspectos definitorios de una nueva era en las políticas de conservación</w:t>
      </w:r>
      <w:r w:rsidR="000958C5">
        <w:rPr>
          <w:rFonts w:ascii="Arial" w:hAnsi="Arial" w:cs="Arial"/>
        </w:rPr>
        <w:t xml:space="preserve">. No obstante, </w:t>
      </w:r>
      <w:r w:rsidR="000958C5">
        <w:rPr>
          <w:rFonts w:ascii="Arial" w:hAnsi="Arial" w:cs="Arial"/>
        </w:rPr>
        <w:t>a la vez que tienen una tradición más prolongada en otros países,</w:t>
      </w:r>
      <w:r w:rsidR="000958C5">
        <w:rPr>
          <w:rFonts w:ascii="Arial" w:hAnsi="Arial" w:cs="Arial"/>
        </w:rPr>
        <w:t xml:space="preserve"> </w:t>
      </w:r>
      <w:r w:rsidR="00C01EE4">
        <w:rPr>
          <w:rFonts w:ascii="Arial" w:hAnsi="Arial" w:cs="Arial"/>
        </w:rPr>
        <w:t xml:space="preserve">los proyectos de conservación privada no constituyen una novedad de los últimos años </w:t>
      </w:r>
      <w:r w:rsidR="00EF4CE5">
        <w:rPr>
          <w:rFonts w:ascii="Arial" w:hAnsi="Arial" w:cs="Arial"/>
        </w:rPr>
        <w:t xml:space="preserve">tampoco </w:t>
      </w:r>
      <w:r w:rsidR="00EF4CE5">
        <w:rPr>
          <w:rFonts w:ascii="Arial" w:hAnsi="Arial" w:cs="Arial"/>
        </w:rPr>
        <w:t xml:space="preserve">en España </w:t>
      </w:r>
      <w:r w:rsidR="00307A41">
        <w:rPr>
          <w:rFonts w:ascii="Arial" w:hAnsi="Arial" w:cs="Arial"/>
        </w:rPr>
        <w:t xml:space="preserve">y no pueden ser </w:t>
      </w:r>
      <w:r w:rsidR="00EF4CE5">
        <w:rPr>
          <w:rFonts w:ascii="Arial" w:hAnsi="Arial" w:cs="Arial"/>
        </w:rPr>
        <w:t>descrito</w:t>
      </w:r>
      <w:r w:rsidR="00307A41">
        <w:rPr>
          <w:rFonts w:ascii="Arial" w:hAnsi="Arial" w:cs="Arial"/>
        </w:rPr>
        <w:t>s</w:t>
      </w:r>
      <w:r w:rsidR="00307A41" w:rsidRPr="00307A41">
        <w:rPr>
          <w:rFonts w:ascii="Arial" w:hAnsi="Arial" w:cs="Arial"/>
        </w:rPr>
        <w:t xml:space="preserve"> </w:t>
      </w:r>
      <w:r w:rsidR="00307A41">
        <w:rPr>
          <w:rFonts w:ascii="Arial" w:hAnsi="Arial" w:cs="Arial"/>
        </w:rPr>
        <w:t>exclusivamente</w:t>
      </w:r>
      <w:r w:rsidR="00307A41">
        <w:rPr>
          <w:rFonts w:ascii="Arial" w:hAnsi="Arial" w:cs="Arial"/>
        </w:rPr>
        <w:t xml:space="preserve">, por tanto, como un </w:t>
      </w:r>
      <w:r w:rsidR="005A4F5D">
        <w:rPr>
          <w:rFonts w:ascii="Arial" w:hAnsi="Arial" w:cs="Arial"/>
        </w:rPr>
        <w:t>producto</w:t>
      </w:r>
      <w:r w:rsidR="00307A41">
        <w:rPr>
          <w:rFonts w:ascii="Arial" w:hAnsi="Arial" w:cs="Arial"/>
        </w:rPr>
        <w:t xml:space="preserve"> </w:t>
      </w:r>
      <w:r w:rsidR="00833CDC">
        <w:rPr>
          <w:rFonts w:ascii="Arial" w:hAnsi="Arial" w:cs="Arial"/>
        </w:rPr>
        <w:t>de la escasez en e</w:t>
      </w:r>
      <w:r w:rsidR="00C01EE4">
        <w:rPr>
          <w:rFonts w:ascii="Arial" w:hAnsi="Arial" w:cs="Arial"/>
        </w:rPr>
        <w:t xml:space="preserve">l contexto </w:t>
      </w:r>
      <w:r w:rsidR="00833CDC">
        <w:rPr>
          <w:rFonts w:ascii="Arial" w:hAnsi="Arial" w:cs="Arial"/>
        </w:rPr>
        <w:t>neoliberal</w:t>
      </w:r>
      <w:r w:rsidR="00C01EE4">
        <w:rPr>
          <w:rFonts w:ascii="Arial" w:hAnsi="Arial" w:cs="Arial"/>
        </w:rPr>
        <w:t xml:space="preserve">. El análisis de </w:t>
      </w:r>
      <w:r w:rsidR="00207CC6">
        <w:rPr>
          <w:rFonts w:ascii="Arial" w:hAnsi="Arial" w:cs="Arial"/>
        </w:rPr>
        <w:t xml:space="preserve">las </w:t>
      </w:r>
      <w:r w:rsidR="00C01EE4">
        <w:rPr>
          <w:rFonts w:ascii="Arial" w:hAnsi="Arial" w:cs="Arial"/>
        </w:rPr>
        <w:t xml:space="preserve">iniciativas impulsadas por entidades y particulares en el campo de la conservación </w:t>
      </w:r>
      <w:r w:rsidR="00EF4CE5">
        <w:rPr>
          <w:rFonts w:ascii="Arial" w:hAnsi="Arial" w:cs="Arial"/>
        </w:rPr>
        <w:t xml:space="preserve">en nuestro país </w:t>
      </w:r>
      <w:r w:rsidR="00C01EE4">
        <w:rPr>
          <w:rFonts w:ascii="Arial" w:hAnsi="Arial" w:cs="Arial"/>
        </w:rPr>
        <w:t>permite identificar un</w:t>
      </w:r>
      <w:r w:rsidR="00207CC6">
        <w:rPr>
          <w:rFonts w:ascii="Arial" w:hAnsi="Arial" w:cs="Arial"/>
        </w:rPr>
        <w:t xml:space="preserve"> espacio social no sólo </w:t>
      </w:r>
      <w:r w:rsidR="00307A41">
        <w:rPr>
          <w:rFonts w:ascii="Arial" w:hAnsi="Arial" w:cs="Arial"/>
        </w:rPr>
        <w:t>caracterizado</w:t>
      </w:r>
      <w:r w:rsidR="00207CC6">
        <w:rPr>
          <w:rFonts w:ascii="Arial" w:hAnsi="Arial" w:cs="Arial"/>
        </w:rPr>
        <w:t xml:space="preserve"> por la presencia del Estado y las poblaciones locales sino </w:t>
      </w:r>
      <w:r w:rsidR="00307A41">
        <w:rPr>
          <w:rFonts w:ascii="Arial" w:hAnsi="Arial" w:cs="Arial"/>
        </w:rPr>
        <w:t xml:space="preserve">que está </w:t>
      </w:r>
      <w:r w:rsidR="00207CC6">
        <w:rPr>
          <w:rFonts w:ascii="Arial" w:hAnsi="Arial" w:cs="Arial"/>
        </w:rPr>
        <w:t>protagonizado por un</w:t>
      </w:r>
      <w:r w:rsidR="00C01EE4">
        <w:rPr>
          <w:rFonts w:ascii="Arial" w:hAnsi="Arial" w:cs="Arial"/>
        </w:rPr>
        <w:t xml:space="preserve">a </w:t>
      </w:r>
      <w:r w:rsidR="00207CC6">
        <w:rPr>
          <w:rFonts w:ascii="Arial" w:hAnsi="Arial" w:cs="Arial"/>
        </w:rPr>
        <w:t xml:space="preserve">mayor </w:t>
      </w:r>
      <w:r w:rsidR="00C01EE4">
        <w:rPr>
          <w:rFonts w:ascii="Arial" w:hAnsi="Arial" w:cs="Arial"/>
        </w:rPr>
        <w:t>diversidad de actores</w:t>
      </w:r>
      <w:r w:rsidR="00EF4CE5">
        <w:rPr>
          <w:rFonts w:ascii="Arial" w:hAnsi="Arial" w:cs="Arial"/>
        </w:rPr>
        <w:t xml:space="preserve"> y reviste una mayor complejidad</w:t>
      </w:r>
      <w:r w:rsidR="00207CC6">
        <w:rPr>
          <w:rFonts w:ascii="Arial" w:hAnsi="Arial" w:cs="Arial"/>
        </w:rPr>
        <w:t>.</w:t>
      </w:r>
    </w:p>
    <w:p w:rsidR="00BF4FB3" w:rsidRDefault="00BF4FB3" w:rsidP="00FF5785">
      <w:pPr>
        <w:spacing w:before="120" w:after="0" w:line="240" w:lineRule="auto"/>
        <w:rPr>
          <w:rFonts w:ascii="Arial" w:hAnsi="Arial" w:cs="Arial"/>
        </w:rPr>
      </w:pPr>
    </w:p>
    <w:p w:rsidR="005B697E" w:rsidRPr="00FF5785" w:rsidRDefault="005B697E" w:rsidP="00FF5785">
      <w:pPr>
        <w:spacing w:before="120" w:after="0" w:line="240" w:lineRule="auto"/>
        <w:rPr>
          <w:rFonts w:ascii="Arial" w:hAnsi="Arial" w:cs="Arial"/>
        </w:rPr>
      </w:pPr>
    </w:p>
    <w:sectPr w:rsidR="005B697E" w:rsidRPr="00FF578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C27"/>
    <w:rsid w:val="000958C5"/>
    <w:rsid w:val="00207CC6"/>
    <w:rsid w:val="002C13A5"/>
    <w:rsid w:val="00307A41"/>
    <w:rsid w:val="005A4F5D"/>
    <w:rsid w:val="005B697E"/>
    <w:rsid w:val="006E5A35"/>
    <w:rsid w:val="0073293B"/>
    <w:rsid w:val="007F4C27"/>
    <w:rsid w:val="00833CDC"/>
    <w:rsid w:val="00BF4FB3"/>
    <w:rsid w:val="00C01EE4"/>
    <w:rsid w:val="00C55EAF"/>
    <w:rsid w:val="00CD38F7"/>
    <w:rsid w:val="00E558BD"/>
    <w:rsid w:val="00EF4CE5"/>
    <w:rsid w:val="00FF578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293</Words>
  <Characters>1672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Oriol</dc:creator>
  <cp:lastModifiedBy>Oriol</cp:lastModifiedBy>
  <cp:revision>5</cp:revision>
  <cp:lastPrinted>2016-10-15T19:43:00Z</cp:lastPrinted>
  <dcterms:created xsi:type="dcterms:W3CDTF">2016-10-15T17:31:00Z</dcterms:created>
  <dcterms:modified xsi:type="dcterms:W3CDTF">2016-10-15T20:22:00Z</dcterms:modified>
</cp:coreProperties>
</file>