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804" w:rsidRDefault="007F4CD3" w:rsidP="00D04B34">
      <w:pPr>
        <w:spacing w:line="360" w:lineRule="auto"/>
        <w:jc w:val="center"/>
        <w:rPr>
          <w:rFonts w:ascii="Times New Roman" w:hAnsi="Times New Roman" w:cs="Times New Roman"/>
          <w:b/>
          <w:sz w:val="24"/>
          <w:szCs w:val="24"/>
        </w:rPr>
      </w:pPr>
      <w:r w:rsidRPr="00A17115">
        <w:rPr>
          <w:rFonts w:ascii="Times New Roman" w:hAnsi="Times New Roman" w:cs="Times New Roman"/>
          <w:b/>
          <w:sz w:val="24"/>
          <w:szCs w:val="24"/>
        </w:rPr>
        <w:t>TRANSFEMINISMO Y ANTIESPECISMO</w:t>
      </w:r>
      <w:r w:rsidR="00815804" w:rsidRPr="00A17115">
        <w:rPr>
          <w:rFonts w:ascii="Times New Roman" w:hAnsi="Times New Roman" w:cs="Times New Roman"/>
          <w:b/>
          <w:sz w:val="24"/>
          <w:szCs w:val="24"/>
        </w:rPr>
        <w:t xml:space="preserve">: NUEVOS RETOS, ALIANZAS Y </w:t>
      </w:r>
      <w:r w:rsidR="00815804" w:rsidRPr="00D04B34">
        <w:rPr>
          <w:rFonts w:ascii="Times New Roman" w:hAnsi="Times New Roman" w:cs="Times New Roman"/>
          <w:b/>
          <w:sz w:val="24"/>
          <w:szCs w:val="24"/>
        </w:rPr>
        <w:t xml:space="preserve">EPISTEMOLOGÍAS DESDE LA ANTROPOLOGÍA </w:t>
      </w:r>
      <w:r w:rsidR="00AD59A9">
        <w:rPr>
          <w:rFonts w:ascii="Times New Roman" w:hAnsi="Times New Roman" w:cs="Times New Roman"/>
          <w:b/>
          <w:sz w:val="24"/>
          <w:szCs w:val="24"/>
        </w:rPr>
        <w:t>FEMINISTA</w:t>
      </w:r>
    </w:p>
    <w:p w:rsidR="00AD59A9" w:rsidRDefault="00AD59A9" w:rsidP="00D04B34">
      <w:pPr>
        <w:spacing w:line="360" w:lineRule="auto"/>
        <w:jc w:val="both"/>
        <w:rPr>
          <w:rFonts w:ascii="Times New Roman" w:hAnsi="Times New Roman" w:cs="Times New Roman"/>
          <w:sz w:val="24"/>
          <w:szCs w:val="24"/>
        </w:rPr>
      </w:pPr>
    </w:p>
    <w:p w:rsidR="007F4CD3" w:rsidRPr="00D04B34" w:rsidRDefault="000828CF" w:rsidP="00D04B34">
      <w:pPr>
        <w:spacing w:line="360" w:lineRule="auto"/>
        <w:jc w:val="both"/>
        <w:rPr>
          <w:rFonts w:ascii="Times New Roman" w:hAnsi="Times New Roman" w:cs="Times New Roman"/>
          <w:sz w:val="24"/>
          <w:szCs w:val="24"/>
        </w:rPr>
      </w:pPr>
      <w:r w:rsidRPr="00D04B34">
        <w:rPr>
          <w:rFonts w:ascii="Times New Roman" w:hAnsi="Times New Roman" w:cs="Times New Roman"/>
          <w:sz w:val="24"/>
          <w:szCs w:val="24"/>
        </w:rPr>
        <w:t xml:space="preserve">Esta investigación trata de profundizar desde la antropología </w:t>
      </w:r>
      <w:r w:rsidR="00AD59A9">
        <w:rPr>
          <w:rFonts w:ascii="Times New Roman" w:hAnsi="Times New Roman" w:cs="Times New Roman"/>
          <w:sz w:val="24"/>
          <w:szCs w:val="24"/>
        </w:rPr>
        <w:t>feminista</w:t>
      </w:r>
      <w:r w:rsidRPr="00D04B34">
        <w:rPr>
          <w:rFonts w:ascii="Times New Roman" w:hAnsi="Times New Roman" w:cs="Times New Roman"/>
          <w:sz w:val="24"/>
          <w:szCs w:val="24"/>
        </w:rPr>
        <w:t xml:space="preserve"> en los procesos emergentes que se están dando dentro de los movimientos y políticas feministas en el estado español. En concreto, se centra en los llamados “</w:t>
      </w:r>
      <w:proofErr w:type="spellStart"/>
      <w:r w:rsidRPr="00D04B34">
        <w:rPr>
          <w:rFonts w:ascii="Times New Roman" w:hAnsi="Times New Roman" w:cs="Times New Roman"/>
          <w:sz w:val="24"/>
          <w:szCs w:val="24"/>
        </w:rPr>
        <w:t>transfeminismos</w:t>
      </w:r>
      <w:proofErr w:type="spellEnd"/>
      <w:r w:rsidRPr="00D04B34">
        <w:rPr>
          <w:rFonts w:ascii="Times New Roman" w:hAnsi="Times New Roman" w:cs="Times New Roman"/>
          <w:sz w:val="24"/>
          <w:szCs w:val="24"/>
        </w:rPr>
        <w:t>” como movimientos que</w:t>
      </w:r>
      <w:r w:rsidR="007F4CD3" w:rsidRPr="00D04B34">
        <w:rPr>
          <w:rFonts w:ascii="Times New Roman" w:hAnsi="Times New Roman" w:cs="Times New Roman"/>
          <w:sz w:val="24"/>
          <w:szCs w:val="24"/>
        </w:rPr>
        <w:t xml:space="preserve"> están </w:t>
      </w:r>
      <w:r w:rsidR="00EC5581" w:rsidRPr="00D04B34">
        <w:rPr>
          <w:rFonts w:ascii="Times New Roman" w:hAnsi="Times New Roman" w:cs="Times New Roman"/>
          <w:sz w:val="24"/>
          <w:szCs w:val="24"/>
        </w:rPr>
        <w:t>problematizando</w:t>
      </w:r>
      <w:r w:rsidR="007F4CD3" w:rsidRPr="00D04B34">
        <w:rPr>
          <w:rFonts w:ascii="Times New Roman" w:hAnsi="Times New Roman" w:cs="Times New Roman"/>
          <w:sz w:val="24"/>
          <w:szCs w:val="24"/>
        </w:rPr>
        <w:t xml:space="preserve"> el sujeto político feminista, así como </w:t>
      </w:r>
      <w:r w:rsidR="00EC5581" w:rsidRPr="00D04B34">
        <w:rPr>
          <w:rFonts w:ascii="Times New Roman" w:hAnsi="Times New Roman" w:cs="Times New Roman"/>
          <w:sz w:val="24"/>
          <w:szCs w:val="24"/>
        </w:rPr>
        <w:t>nuevos debates y</w:t>
      </w:r>
      <w:r w:rsidR="007F4CD3" w:rsidRPr="00D04B34">
        <w:rPr>
          <w:rFonts w:ascii="Times New Roman" w:hAnsi="Times New Roman" w:cs="Times New Roman"/>
          <w:sz w:val="24"/>
          <w:szCs w:val="24"/>
        </w:rPr>
        <w:t xml:space="preserve"> alianzas con otros movimientos críticos</w:t>
      </w:r>
      <w:r w:rsidR="00EC5581" w:rsidRPr="00D04B34">
        <w:rPr>
          <w:rFonts w:ascii="Times New Roman" w:hAnsi="Times New Roman" w:cs="Times New Roman"/>
          <w:sz w:val="24"/>
          <w:szCs w:val="24"/>
        </w:rPr>
        <w:t xml:space="preserve"> y, con ello, construyendo nuevas epistemologías</w:t>
      </w:r>
      <w:r w:rsidR="007F4CD3" w:rsidRPr="00D04B34">
        <w:rPr>
          <w:rFonts w:ascii="Times New Roman" w:hAnsi="Times New Roman" w:cs="Times New Roman"/>
          <w:sz w:val="24"/>
          <w:szCs w:val="24"/>
        </w:rPr>
        <w:t xml:space="preserve">. </w:t>
      </w:r>
    </w:p>
    <w:p w:rsidR="00815804" w:rsidRPr="00D04B34" w:rsidRDefault="00AD59A9" w:rsidP="00D04B34">
      <w:pPr>
        <w:spacing w:line="360" w:lineRule="auto"/>
        <w:jc w:val="both"/>
        <w:rPr>
          <w:rFonts w:ascii="Times New Roman" w:hAnsi="Times New Roman" w:cs="Times New Roman"/>
          <w:sz w:val="24"/>
          <w:szCs w:val="24"/>
        </w:rPr>
      </w:pPr>
      <w:r w:rsidRPr="00B6129B">
        <w:rPr>
          <w:rFonts w:ascii="Times New Roman" w:hAnsi="Times New Roman" w:cs="Times New Roman"/>
          <w:sz w:val="24"/>
          <w:szCs w:val="24"/>
        </w:rPr>
        <w:t>En esta línea, pongo en el centro los encuentros</w:t>
      </w:r>
      <w:r>
        <w:rPr>
          <w:rFonts w:ascii="Times New Roman" w:hAnsi="Times New Roman" w:cs="Times New Roman"/>
          <w:sz w:val="24"/>
          <w:szCs w:val="24"/>
        </w:rPr>
        <w:t xml:space="preserve"> </w:t>
      </w:r>
      <w:r w:rsidRPr="00B6129B">
        <w:rPr>
          <w:rFonts w:ascii="Times New Roman" w:hAnsi="Times New Roman" w:cs="Times New Roman"/>
          <w:sz w:val="24"/>
          <w:szCs w:val="24"/>
        </w:rPr>
        <w:t xml:space="preserve">entre los movimientos por la liberación animal y los movimientos </w:t>
      </w:r>
      <w:proofErr w:type="spellStart"/>
      <w:r w:rsidRPr="00B6129B">
        <w:rPr>
          <w:rFonts w:ascii="Times New Roman" w:hAnsi="Times New Roman" w:cs="Times New Roman"/>
          <w:sz w:val="24"/>
          <w:szCs w:val="24"/>
        </w:rPr>
        <w:t>trans</w:t>
      </w:r>
      <w:r>
        <w:rPr>
          <w:rFonts w:ascii="Times New Roman" w:hAnsi="Times New Roman" w:cs="Times New Roman"/>
          <w:sz w:val="24"/>
          <w:szCs w:val="24"/>
        </w:rPr>
        <w:t>feministas</w:t>
      </w:r>
      <w:proofErr w:type="spellEnd"/>
      <w:r>
        <w:rPr>
          <w:rFonts w:ascii="Times New Roman" w:hAnsi="Times New Roman" w:cs="Times New Roman"/>
          <w:sz w:val="24"/>
          <w:szCs w:val="24"/>
        </w:rPr>
        <w:t>,</w:t>
      </w:r>
      <w:r w:rsidRPr="00D04B34">
        <w:rPr>
          <w:rFonts w:ascii="Times New Roman" w:hAnsi="Times New Roman" w:cs="Times New Roman"/>
          <w:sz w:val="24"/>
          <w:szCs w:val="24"/>
        </w:rPr>
        <w:t xml:space="preserve"> </w:t>
      </w:r>
      <w:r w:rsidR="00815804" w:rsidRPr="00D04B34">
        <w:rPr>
          <w:rFonts w:ascii="Times New Roman" w:hAnsi="Times New Roman" w:cs="Times New Roman"/>
          <w:sz w:val="24"/>
          <w:szCs w:val="24"/>
        </w:rPr>
        <w:t xml:space="preserve">cada vez más frecuentes tanto en el contexto internacional como en el estado español. En los últimos años, sobre todo desde el contexto activista, se vienen dando conexiones cuya evidencia se encuentra en las producciones conjuntas tanto a nivel teórico como vivencial. Conexiones que no vienen sólo a describir cómo estas luchas están coincidiendo en espacios y tiempos, sino que atraviesan las bases mismas de estos dos movimientos ensamblando sus perspectivas, problematizando y cuestionando categorías que hasta ahora han sido dadas por hecho, y dando lugar a la apertura de nuevos debates y diálogos dentro del feminismo y el </w:t>
      </w:r>
      <w:proofErr w:type="spellStart"/>
      <w:r w:rsidR="00D04B34" w:rsidRPr="00D04B34">
        <w:rPr>
          <w:rFonts w:ascii="Times New Roman" w:hAnsi="Times New Roman" w:cs="Times New Roman"/>
          <w:sz w:val="24"/>
          <w:szCs w:val="24"/>
        </w:rPr>
        <w:t>antiespecismo</w:t>
      </w:r>
      <w:proofErr w:type="spellEnd"/>
      <w:r w:rsidR="00D04B34" w:rsidRPr="00D04B34">
        <w:rPr>
          <w:rStyle w:val="Refdenotaalpie"/>
          <w:rFonts w:ascii="Times New Roman" w:hAnsi="Times New Roman" w:cs="Times New Roman"/>
          <w:sz w:val="24"/>
          <w:szCs w:val="24"/>
        </w:rPr>
        <w:footnoteReference w:id="1"/>
      </w:r>
      <w:r w:rsidR="00D04B34" w:rsidRPr="00D04B34">
        <w:rPr>
          <w:rFonts w:ascii="Times New Roman" w:hAnsi="Times New Roman" w:cs="Times New Roman"/>
          <w:sz w:val="24"/>
          <w:szCs w:val="24"/>
        </w:rPr>
        <w:t>.</w:t>
      </w:r>
    </w:p>
    <w:p w:rsidR="00EC5581" w:rsidRPr="00D04B34" w:rsidRDefault="00D04B34" w:rsidP="00D04B34">
      <w:pPr>
        <w:spacing w:line="360" w:lineRule="auto"/>
        <w:jc w:val="both"/>
        <w:rPr>
          <w:rFonts w:ascii="Times New Roman" w:hAnsi="Times New Roman" w:cs="Times New Roman"/>
          <w:sz w:val="24"/>
          <w:szCs w:val="24"/>
        </w:rPr>
      </w:pPr>
      <w:r w:rsidRPr="00D04B34">
        <w:rPr>
          <w:rFonts w:ascii="Times New Roman" w:hAnsi="Times New Roman" w:cs="Times New Roman"/>
          <w:sz w:val="24"/>
          <w:szCs w:val="24"/>
        </w:rPr>
        <w:t xml:space="preserve">Tanto </w:t>
      </w:r>
      <w:proofErr w:type="spellStart"/>
      <w:r w:rsidRPr="00D04B34">
        <w:rPr>
          <w:rFonts w:ascii="Times New Roman" w:hAnsi="Times New Roman" w:cs="Times New Roman"/>
          <w:sz w:val="24"/>
          <w:szCs w:val="24"/>
        </w:rPr>
        <w:t>académicxs</w:t>
      </w:r>
      <w:proofErr w:type="spellEnd"/>
      <w:r w:rsidRPr="00D04B34">
        <w:rPr>
          <w:rFonts w:ascii="Times New Roman" w:hAnsi="Times New Roman" w:cs="Times New Roman"/>
          <w:sz w:val="24"/>
          <w:szCs w:val="24"/>
        </w:rPr>
        <w:t xml:space="preserve"> como </w:t>
      </w:r>
      <w:proofErr w:type="spellStart"/>
      <w:r w:rsidRPr="00D04B34">
        <w:rPr>
          <w:rFonts w:ascii="Times New Roman" w:hAnsi="Times New Roman" w:cs="Times New Roman"/>
          <w:sz w:val="24"/>
          <w:szCs w:val="24"/>
        </w:rPr>
        <w:t>Donna</w:t>
      </w:r>
      <w:proofErr w:type="spellEnd"/>
      <w:r>
        <w:rPr>
          <w:rFonts w:ascii="Times New Roman" w:hAnsi="Times New Roman" w:cs="Times New Roman"/>
          <w:sz w:val="24"/>
          <w:szCs w:val="24"/>
        </w:rPr>
        <w:t xml:space="preserve"> </w:t>
      </w:r>
      <w:proofErr w:type="spellStart"/>
      <w:r w:rsidRPr="00D04B34">
        <w:rPr>
          <w:rFonts w:ascii="Times New Roman" w:hAnsi="Times New Roman" w:cs="Times New Roman"/>
          <w:sz w:val="24"/>
          <w:szCs w:val="24"/>
        </w:rPr>
        <w:t>Haraway</w:t>
      </w:r>
      <w:proofErr w:type="spellEnd"/>
      <w:r w:rsidRPr="00D04B34">
        <w:rPr>
          <w:rFonts w:ascii="Times New Roman" w:hAnsi="Times New Roman" w:cs="Times New Roman"/>
          <w:sz w:val="24"/>
          <w:szCs w:val="24"/>
        </w:rPr>
        <w:t xml:space="preserve"> (2003; 2006; 2008), Manuela </w:t>
      </w:r>
      <w:proofErr w:type="spellStart"/>
      <w:r w:rsidRPr="00D04B34">
        <w:rPr>
          <w:rFonts w:ascii="Times New Roman" w:hAnsi="Times New Roman" w:cs="Times New Roman"/>
          <w:sz w:val="24"/>
          <w:szCs w:val="24"/>
        </w:rPr>
        <w:t>Rosini</w:t>
      </w:r>
      <w:proofErr w:type="spellEnd"/>
      <w:r w:rsidRPr="00D04B34">
        <w:rPr>
          <w:rFonts w:ascii="Times New Roman" w:hAnsi="Times New Roman" w:cs="Times New Roman"/>
          <w:sz w:val="24"/>
          <w:szCs w:val="24"/>
        </w:rPr>
        <w:t xml:space="preserve"> (2006), </w:t>
      </w:r>
      <w:proofErr w:type="spellStart"/>
      <w:r w:rsidRPr="00D04B34">
        <w:rPr>
          <w:rFonts w:ascii="Times New Roman" w:hAnsi="Times New Roman" w:cs="Times New Roman"/>
          <w:sz w:val="24"/>
          <w:szCs w:val="24"/>
        </w:rPr>
        <w:t>Cary</w:t>
      </w:r>
      <w:proofErr w:type="spellEnd"/>
      <w:r w:rsidRPr="00D04B34">
        <w:rPr>
          <w:rFonts w:ascii="Times New Roman" w:hAnsi="Times New Roman" w:cs="Times New Roman"/>
          <w:sz w:val="24"/>
          <w:szCs w:val="24"/>
        </w:rPr>
        <w:t xml:space="preserve"> Wolfe (2010), </w:t>
      </w:r>
      <w:proofErr w:type="spellStart"/>
      <w:r w:rsidRPr="00D04B34">
        <w:rPr>
          <w:rFonts w:ascii="Times New Roman" w:hAnsi="Times New Roman" w:cs="Times New Roman"/>
          <w:sz w:val="24"/>
          <w:szCs w:val="24"/>
        </w:rPr>
        <w:t>Deleuze</w:t>
      </w:r>
      <w:proofErr w:type="spellEnd"/>
      <w:r w:rsidRPr="00D04B34">
        <w:rPr>
          <w:rFonts w:ascii="Times New Roman" w:hAnsi="Times New Roman" w:cs="Times New Roman"/>
          <w:sz w:val="24"/>
          <w:szCs w:val="24"/>
        </w:rPr>
        <w:t xml:space="preserve"> y </w:t>
      </w:r>
      <w:proofErr w:type="spellStart"/>
      <w:r w:rsidRPr="00D04B34">
        <w:rPr>
          <w:rFonts w:ascii="Times New Roman" w:hAnsi="Times New Roman" w:cs="Times New Roman"/>
          <w:sz w:val="24"/>
          <w:szCs w:val="24"/>
        </w:rPr>
        <w:t>Guattari</w:t>
      </w:r>
      <w:proofErr w:type="spellEnd"/>
      <w:r w:rsidRPr="00D04B34">
        <w:rPr>
          <w:rFonts w:ascii="Times New Roman" w:hAnsi="Times New Roman" w:cs="Times New Roman"/>
          <w:sz w:val="24"/>
          <w:szCs w:val="24"/>
        </w:rPr>
        <w:t xml:space="preserve"> (2004), </w:t>
      </w:r>
      <w:proofErr w:type="spellStart"/>
      <w:r w:rsidRPr="00D04B34">
        <w:rPr>
          <w:rFonts w:ascii="Times New Roman" w:hAnsi="Times New Roman" w:cs="Times New Roman"/>
          <w:sz w:val="24"/>
          <w:szCs w:val="24"/>
        </w:rPr>
        <w:t>Derrida</w:t>
      </w:r>
      <w:proofErr w:type="spellEnd"/>
      <w:r w:rsidRPr="00D04B34">
        <w:rPr>
          <w:rFonts w:ascii="Times New Roman" w:hAnsi="Times New Roman" w:cs="Times New Roman"/>
          <w:sz w:val="24"/>
          <w:szCs w:val="24"/>
        </w:rPr>
        <w:t xml:space="preserve"> (2008), </w:t>
      </w:r>
      <w:proofErr w:type="spellStart"/>
      <w:r w:rsidRPr="00D04B34">
        <w:rPr>
          <w:rFonts w:ascii="Times New Roman" w:hAnsi="Times New Roman" w:cs="Times New Roman"/>
          <w:sz w:val="24"/>
          <w:szCs w:val="24"/>
        </w:rPr>
        <w:t>Rosi</w:t>
      </w:r>
      <w:proofErr w:type="spellEnd"/>
      <w:r w:rsidRPr="00D04B34">
        <w:rPr>
          <w:rFonts w:ascii="Times New Roman" w:hAnsi="Times New Roman" w:cs="Times New Roman"/>
          <w:sz w:val="24"/>
          <w:szCs w:val="24"/>
        </w:rPr>
        <w:t xml:space="preserve"> </w:t>
      </w:r>
      <w:proofErr w:type="spellStart"/>
      <w:r w:rsidRPr="00D04B34">
        <w:rPr>
          <w:rFonts w:ascii="Times New Roman" w:hAnsi="Times New Roman" w:cs="Times New Roman"/>
          <w:sz w:val="24"/>
          <w:szCs w:val="24"/>
        </w:rPr>
        <w:t>Braidotti</w:t>
      </w:r>
      <w:proofErr w:type="spellEnd"/>
      <w:r w:rsidRPr="00D04B34">
        <w:rPr>
          <w:rFonts w:ascii="Times New Roman" w:hAnsi="Times New Roman" w:cs="Times New Roman"/>
          <w:sz w:val="24"/>
          <w:szCs w:val="24"/>
        </w:rPr>
        <w:t xml:space="preserve"> (2002; 2006), Katherine </w:t>
      </w:r>
      <w:proofErr w:type="spellStart"/>
      <w:r w:rsidRPr="00D04B34">
        <w:rPr>
          <w:rFonts w:ascii="Times New Roman" w:hAnsi="Times New Roman" w:cs="Times New Roman"/>
          <w:sz w:val="24"/>
          <w:szCs w:val="24"/>
        </w:rPr>
        <w:t>Hayles</w:t>
      </w:r>
      <w:proofErr w:type="spellEnd"/>
      <w:r w:rsidRPr="00D04B34">
        <w:rPr>
          <w:rFonts w:ascii="Times New Roman" w:hAnsi="Times New Roman" w:cs="Times New Roman"/>
          <w:sz w:val="24"/>
          <w:szCs w:val="24"/>
        </w:rPr>
        <w:t xml:space="preserve"> (1999), Catia </w:t>
      </w:r>
      <w:proofErr w:type="spellStart"/>
      <w:r w:rsidRPr="00D04B34">
        <w:rPr>
          <w:rFonts w:ascii="Times New Roman" w:hAnsi="Times New Roman" w:cs="Times New Roman"/>
          <w:sz w:val="24"/>
          <w:szCs w:val="24"/>
        </w:rPr>
        <w:t>Faria</w:t>
      </w:r>
      <w:proofErr w:type="spellEnd"/>
      <w:r w:rsidRPr="00D04B34">
        <w:rPr>
          <w:rFonts w:ascii="Times New Roman" w:hAnsi="Times New Roman" w:cs="Times New Roman"/>
          <w:sz w:val="24"/>
          <w:szCs w:val="24"/>
        </w:rPr>
        <w:t xml:space="preserve"> (2007; 2012; 2014) o Carol Adams (1990); así como activistas feministas,</w:t>
      </w:r>
      <w:r>
        <w:rPr>
          <w:rFonts w:ascii="Times New Roman" w:hAnsi="Times New Roman" w:cs="Times New Roman"/>
          <w:sz w:val="24"/>
          <w:szCs w:val="24"/>
        </w:rPr>
        <w:t xml:space="preserve"> </w:t>
      </w:r>
      <w:proofErr w:type="spellStart"/>
      <w:r>
        <w:rPr>
          <w:rFonts w:ascii="Times New Roman" w:hAnsi="Times New Roman" w:cs="Times New Roman"/>
          <w:sz w:val="24"/>
          <w:szCs w:val="24"/>
        </w:rPr>
        <w:t>queer</w:t>
      </w:r>
      <w:proofErr w:type="spellEnd"/>
      <w:r>
        <w:rPr>
          <w:rFonts w:ascii="Times New Roman" w:hAnsi="Times New Roman" w:cs="Times New Roman"/>
          <w:sz w:val="24"/>
          <w:szCs w:val="24"/>
        </w:rPr>
        <w:t xml:space="preserve"> y vegana</w:t>
      </w:r>
      <w:r w:rsidRPr="00D04B34">
        <w:rPr>
          <w:rFonts w:ascii="Times New Roman" w:hAnsi="Times New Roman" w:cs="Times New Roman"/>
          <w:sz w:val="24"/>
          <w:szCs w:val="24"/>
        </w:rPr>
        <w:t xml:space="preserve">s que han producido fanzines, libros y revistas de manera </w:t>
      </w:r>
      <w:proofErr w:type="spellStart"/>
      <w:r w:rsidRPr="00D04B34">
        <w:rPr>
          <w:rFonts w:ascii="Times New Roman" w:hAnsi="Times New Roman" w:cs="Times New Roman"/>
          <w:sz w:val="24"/>
          <w:szCs w:val="24"/>
        </w:rPr>
        <w:t>autogestionada</w:t>
      </w:r>
      <w:proofErr w:type="spellEnd"/>
      <w:r w:rsidRPr="00D04B34">
        <w:rPr>
          <w:rStyle w:val="Refdenotaalpie"/>
          <w:rFonts w:ascii="Times New Roman" w:hAnsi="Times New Roman" w:cs="Times New Roman"/>
          <w:sz w:val="24"/>
          <w:szCs w:val="24"/>
        </w:rPr>
        <w:footnoteReference w:id="2"/>
      </w:r>
      <w:r w:rsidR="00D53DAA" w:rsidRPr="00D04B34">
        <w:rPr>
          <w:rFonts w:ascii="Times New Roman" w:hAnsi="Times New Roman" w:cs="Times New Roman"/>
          <w:sz w:val="24"/>
          <w:szCs w:val="24"/>
        </w:rPr>
        <w:t>;</w:t>
      </w:r>
      <w:r w:rsidR="00694C37" w:rsidRPr="00D04B34">
        <w:rPr>
          <w:rFonts w:ascii="Times New Roman" w:hAnsi="Times New Roman" w:cs="Times New Roman"/>
          <w:sz w:val="24"/>
          <w:szCs w:val="24"/>
        </w:rPr>
        <w:t xml:space="preserve"> se viene</w:t>
      </w:r>
      <w:r w:rsidR="00EC5581" w:rsidRPr="00D04B34">
        <w:rPr>
          <w:rFonts w:ascii="Times New Roman" w:hAnsi="Times New Roman" w:cs="Times New Roman"/>
          <w:sz w:val="24"/>
          <w:szCs w:val="24"/>
        </w:rPr>
        <w:t xml:space="preserve"> conformando un emergente corpus teórico </w:t>
      </w:r>
      <w:r w:rsidR="00EC5581" w:rsidRPr="00D04B34">
        <w:rPr>
          <w:rFonts w:ascii="Times New Roman" w:hAnsi="Times New Roman" w:cs="Times New Roman"/>
          <w:sz w:val="24"/>
          <w:szCs w:val="24"/>
        </w:rPr>
        <w:lastRenderedPageBreak/>
        <w:t xml:space="preserve">que está cuestionando la noción presupuesta de “lo humano” como un dispositivo de poder en tanto que ha supuesto una manera muy concreta de mirar y clasificar los cuerpos, la naturaleza y la cultura. Esta perspectiva teórica llamada post-humanismo -o en el caso de </w:t>
      </w:r>
      <w:proofErr w:type="spellStart"/>
      <w:r w:rsidR="00EC5581" w:rsidRPr="00D04B34">
        <w:rPr>
          <w:rFonts w:ascii="Times New Roman" w:hAnsi="Times New Roman" w:cs="Times New Roman"/>
          <w:sz w:val="24"/>
          <w:szCs w:val="24"/>
        </w:rPr>
        <w:t>Donna</w:t>
      </w:r>
      <w:proofErr w:type="spellEnd"/>
      <w:r w:rsidR="00EC5581" w:rsidRPr="00D04B34">
        <w:rPr>
          <w:rFonts w:ascii="Times New Roman" w:hAnsi="Times New Roman" w:cs="Times New Roman"/>
          <w:sz w:val="24"/>
          <w:szCs w:val="24"/>
        </w:rPr>
        <w:t xml:space="preserve"> </w:t>
      </w:r>
      <w:proofErr w:type="spellStart"/>
      <w:r w:rsidR="00EC5581" w:rsidRPr="00D04B34">
        <w:rPr>
          <w:rFonts w:ascii="Times New Roman" w:hAnsi="Times New Roman" w:cs="Times New Roman"/>
          <w:sz w:val="24"/>
          <w:szCs w:val="24"/>
        </w:rPr>
        <w:t>Haraway</w:t>
      </w:r>
      <w:proofErr w:type="spellEnd"/>
      <w:r w:rsidR="00EC5581" w:rsidRPr="00D04B34">
        <w:rPr>
          <w:rFonts w:ascii="Times New Roman" w:hAnsi="Times New Roman" w:cs="Times New Roman"/>
          <w:sz w:val="24"/>
          <w:szCs w:val="24"/>
        </w:rPr>
        <w:t xml:space="preserve"> “</w:t>
      </w:r>
      <w:proofErr w:type="spellStart"/>
      <w:r w:rsidR="00EC5581" w:rsidRPr="00D04B34">
        <w:rPr>
          <w:rFonts w:ascii="Times New Roman" w:hAnsi="Times New Roman" w:cs="Times New Roman"/>
          <w:i/>
          <w:sz w:val="24"/>
          <w:szCs w:val="24"/>
        </w:rPr>
        <w:t>companion</w:t>
      </w:r>
      <w:proofErr w:type="spellEnd"/>
      <w:r w:rsidR="00EC5581" w:rsidRPr="00D04B34">
        <w:rPr>
          <w:rFonts w:ascii="Times New Roman" w:hAnsi="Times New Roman" w:cs="Times New Roman"/>
          <w:i/>
          <w:sz w:val="24"/>
          <w:szCs w:val="24"/>
        </w:rPr>
        <w:t xml:space="preserve"> </w:t>
      </w:r>
      <w:proofErr w:type="spellStart"/>
      <w:r w:rsidR="00EC5581" w:rsidRPr="00D04B34">
        <w:rPr>
          <w:rFonts w:ascii="Times New Roman" w:hAnsi="Times New Roman" w:cs="Times New Roman"/>
          <w:i/>
          <w:sz w:val="24"/>
          <w:szCs w:val="24"/>
        </w:rPr>
        <w:t>species</w:t>
      </w:r>
      <w:proofErr w:type="spellEnd"/>
      <w:r w:rsidR="00EC5581" w:rsidRPr="00D04B34">
        <w:rPr>
          <w:rFonts w:ascii="Times New Roman" w:hAnsi="Times New Roman" w:cs="Times New Roman"/>
          <w:i/>
          <w:sz w:val="24"/>
          <w:szCs w:val="24"/>
        </w:rPr>
        <w:t xml:space="preserve"> </w:t>
      </w:r>
      <w:proofErr w:type="spellStart"/>
      <w:r w:rsidR="00EC5581" w:rsidRPr="00D04B34">
        <w:rPr>
          <w:rFonts w:ascii="Times New Roman" w:hAnsi="Times New Roman" w:cs="Times New Roman"/>
          <w:i/>
          <w:sz w:val="24"/>
          <w:szCs w:val="24"/>
        </w:rPr>
        <w:t>thinking</w:t>
      </w:r>
      <w:proofErr w:type="spellEnd"/>
      <w:r w:rsidR="00EC5581" w:rsidRPr="00D04B34">
        <w:rPr>
          <w:rFonts w:ascii="Times New Roman" w:hAnsi="Times New Roman" w:cs="Times New Roman"/>
          <w:sz w:val="24"/>
          <w:szCs w:val="24"/>
        </w:rPr>
        <w:t xml:space="preserve">”- está mirando a las </w:t>
      </w:r>
      <w:r w:rsidR="00EC5581" w:rsidRPr="00D04B34">
        <w:rPr>
          <w:rFonts w:ascii="Times New Roman" w:hAnsi="Times New Roman" w:cs="Times New Roman"/>
          <w:i/>
          <w:sz w:val="24"/>
          <w:szCs w:val="24"/>
        </w:rPr>
        <w:t>tecnologías</w:t>
      </w:r>
      <w:r w:rsidR="00EC5581" w:rsidRPr="00D04B34">
        <w:rPr>
          <w:rFonts w:ascii="Times New Roman" w:hAnsi="Times New Roman" w:cs="Times New Roman"/>
          <w:sz w:val="24"/>
          <w:szCs w:val="24"/>
        </w:rPr>
        <w:t xml:space="preserve"> y al concepto de </w:t>
      </w:r>
      <w:r w:rsidR="00EC5581" w:rsidRPr="00D04B34">
        <w:rPr>
          <w:rFonts w:ascii="Times New Roman" w:hAnsi="Times New Roman" w:cs="Times New Roman"/>
          <w:i/>
          <w:sz w:val="24"/>
          <w:szCs w:val="24"/>
        </w:rPr>
        <w:t>especie</w:t>
      </w:r>
      <w:r w:rsidR="00EC5581" w:rsidRPr="00D04B34">
        <w:rPr>
          <w:rFonts w:ascii="Times New Roman" w:hAnsi="Times New Roman" w:cs="Times New Roman"/>
          <w:sz w:val="24"/>
          <w:szCs w:val="24"/>
        </w:rPr>
        <w:t xml:space="preserve"> para traer a la luz lo construido de “lo humano”. Ésta se pregunta sobre los proyectos y discursos que nos</w:t>
      </w:r>
      <w:r w:rsidR="00D53DAA" w:rsidRPr="00D04B34">
        <w:rPr>
          <w:rFonts w:ascii="Times New Roman" w:hAnsi="Times New Roman" w:cs="Times New Roman"/>
          <w:sz w:val="24"/>
          <w:szCs w:val="24"/>
        </w:rPr>
        <w:t xml:space="preserve"> construyen como “especie”, </w:t>
      </w:r>
      <w:r w:rsidR="00EC5581" w:rsidRPr="00D04B34">
        <w:rPr>
          <w:rFonts w:ascii="Times New Roman" w:hAnsi="Times New Roman" w:cs="Times New Roman"/>
          <w:sz w:val="24"/>
          <w:szCs w:val="24"/>
        </w:rPr>
        <w:t xml:space="preserve">no con el objetivo de trascenderla y obviarla, sino todo lo contrario, para reconocer y responsabilizarnos de la materialidad de las </w:t>
      </w:r>
      <w:proofErr w:type="spellStart"/>
      <w:r w:rsidR="00EC5581" w:rsidRPr="00D04B34">
        <w:rPr>
          <w:rFonts w:ascii="Times New Roman" w:hAnsi="Times New Roman" w:cs="Times New Roman"/>
          <w:sz w:val="24"/>
          <w:szCs w:val="24"/>
        </w:rPr>
        <w:t>relacionalidades</w:t>
      </w:r>
      <w:proofErr w:type="spellEnd"/>
      <w:r w:rsidR="00EC5581" w:rsidRPr="00D04B34">
        <w:rPr>
          <w:rFonts w:ascii="Times New Roman" w:hAnsi="Times New Roman" w:cs="Times New Roman"/>
          <w:sz w:val="24"/>
          <w:szCs w:val="24"/>
        </w:rPr>
        <w:t xml:space="preserve"> constitutivas con </w:t>
      </w:r>
      <w:r>
        <w:rPr>
          <w:rFonts w:ascii="Times New Roman" w:hAnsi="Times New Roman" w:cs="Times New Roman"/>
          <w:sz w:val="24"/>
          <w:szCs w:val="24"/>
        </w:rPr>
        <w:t xml:space="preserve">lo mecánico y lo </w:t>
      </w:r>
      <w:r w:rsidR="00EC5581" w:rsidRPr="00D04B34">
        <w:rPr>
          <w:rFonts w:ascii="Times New Roman" w:hAnsi="Times New Roman" w:cs="Times New Roman"/>
          <w:sz w:val="24"/>
          <w:szCs w:val="24"/>
        </w:rPr>
        <w:t xml:space="preserve">no-humano. </w:t>
      </w:r>
    </w:p>
    <w:p w:rsidR="00815804" w:rsidRPr="00D04B34" w:rsidRDefault="00EC5581" w:rsidP="00D04B34">
      <w:pPr>
        <w:spacing w:line="360" w:lineRule="auto"/>
        <w:jc w:val="both"/>
        <w:rPr>
          <w:rFonts w:ascii="Times New Roman" w:hAnsi="Times New Roman" w:cs="Times New Roman"/>
          <w:sz w:val="24"/>
          <w:szCs w:val="24"/>
        </w:rPr>
      </w:pPr>
      <w:r w:rsidRPr="00D04B34">
        <w:rPr>
          <w:rFonts w:ascii="Times New Roman" w:hAnsi="Times New Roman" w:cs="Times New Roman"/>
          <w:sz w:val="24"/>
          <w:szCs w:val="24"/>
        </w:rPr>
        <w:t>Estas nuevas articulaciones están produciendo nuevos retos en un momento de revolución epistemoló</w:t>
      </w:r>
      <w:r w:rsidR="00694C37" w:rsidRPr="00D04B34">
        <w:rPr>
          <w:rFonts w:ascii="Times New Roman" w:hAnsi="Times New Roman" w:cs="Times New Roman"/>
          <w:sz w:val="24"/>
          <w:szCs w:val="24"/>
        </w:rPr>
        <w:t xml:space="preserve">gica dentro del </w:t>
      </w:r>
      <w:proofErr w:type="spellStart"/>
      <w:r w:rsidR="00694C37" w:rsidRPr="00D04B34">
        <w:rPr>
          <w:rFonts w:ascii="Times New Roman" w:hAnsi="Times New Roman" w:cs="Times New Roman"/>
          <w:sz w:val="24"/>
          <w:szCs w:val="24"/>
        </w:rPr>
        <w:t>transfeminismo</w:t>
      </w:r>
      <w:proofErr w:type="spellEnd"/>
      <w:r w:rsidR="00694C37" w:rsidRPr="00D04B34">
        <w:rPr>
          <w:rFonts w:ascii="Times New Roman" w:hAnsi="Times New Roman" w:cs="Times New Roman"/>
          <w:sz w:val="24"/>
          <w:szCs w:val="24"/>
        </w:rPr>
        <w:t xml:space="preserve">. </w:t>
      </w:r>
      <w:r w:rsidR="00815804" w:rsidRPr="00D04B34">
        <w:rPr>
          <w:rFonts w:ascii="Times New Roman" w:hAnsi="Times New Roman" w:cs="Times New Roman"/>
          <w:sz w:val="24"/>
          <w:szCs w:val="24"/>
        </w:rPr>
        <w:t xml:space="preserve">Desde la antropología </w:t>
      </w:r>
      <w:r w:rsidR="00AD59A9">
        <w:rPr>
          <w:rFonts w:ascii="Times New Roman" w:hAnsi="Times New Roman" w:cs="Times New Roman"/>
          <w:sz w:val="24"/>
          <w:szCs w:val="24"/>
        </w:rPr>
        <w:t>feminista</w:t>
      </w:r>
      <w:r w:rsidR="00815804" w:rsidRPr="00D04B34">
        <w:rPr>
          <w:rFonts w:ascii="Times New Roman" w:hAnsi="Times New Roman" w:cs="Times New Roman"/>
          <w:sz w:val="24"/>
          <w:szCs w:val="24"/>
        </w:rPr>
        <w:t xml:space="preserve"> y un proceso de </w:t>
      </w:r>
      <w:proofErr w:type="spellStart"/>
      <w:r w:rsidR="00815804" w:rsidRPr="00D04B34">
        <w:rPr>
          <w:rFonts w:ascii="Times New Roman" w:hAnsi="Times New Roman" w:cs="Times New Roman"/>
          <w:sz w:val="24"/>
          <w:szCs w:val="24"/>
        </w:rPr>
        <w:t>autor</w:t>
      </w:r>
      <w:r w:rsidR="00D53DAA" w:rsidRPr="00D04B34">
        <w:rPr>
          <w:rFonts w:ascii="Times New Roman" w:hAnsi="Times New Roman" w:cs="Times New Roman"/>
          <w:sz w:val="24"/>
          <w:szCs w:val="24"/>
        </w:rPr>
        <w:t>eflexión</w:t>
      </w:r>
      <w:proofErr w:type="spellEnd"/>
      <w:r w:rsidR="00D53DAA" w:rsidRPr="00D04B34">
        <w:rPr>
          <w:rFonts w:ascii="Times New Roman" w:hAnsi="Times New Roman" w:cs="Times New Roman"/>
          <w:sz w:val="24"/>
          <w:szCs w:val="24"/>
        </w:rPr>
        <w:t xml:space="preserve"> desde la posición de la</w:t>
      </w:r>
      <w:r w:rsidR="00815804" w:rsidRPr="00D04B34">
        <w:rPr>
          <w:rFonts w:ascii="Times New Roman" w:hAnsi="Times New Roman" w:cs="Times New Roman"/>
          <w:sz w:val="24"/>
          <w:szCs w:val="24"/>
        </w:rPr>
        <w:t>s</w:t>
      </w:r>
      <w:r w:rsidR="00D53DAA" w:rsidRPr="00D04B34">
        <w:rPr>
          <w:rFonts w:ascii="Times New Roman" w:hAnsi="Times New Roman" w:cs="Times New Roman"/>
          <w:sz w:val="24"/>
          <w:szCs w:val="24"/>
        </w:rPr>
        <w:t xml:space="preserve"> </w:t>
      </w:r>
      <w:r w:rsidR="00AD59A9">
        <w:rPr>
          <w:rFonts w:ascii="Times New Roman" w:hAnsi="Times New Roman" w:cs="Times New Roman"/>
          <w:sz w:val="24"/>
          <w:szCs w:val="24"/>
        </w:rPr>
        <w:t>investigadora</w:t>
      </w:r>
      <w:r w:rsidR="00815804" w:rsidRPr="00D04B34">
        <w:rPr>
          <w:rFonts w:ascii="Times New Roman" w:hAnsi="Times New Roman" w:cs="Times New Roman"/>
          <w:sz w:val="24"/>
          <w:szCs w:val="24"/>
        </w:rPr>
        <w:t xml:space="preserve">s en el activismo, esta investigación trata de </w:t>
      </w:r>
      <w:r w:rsidR="007F4CD3" w:rsidRPr="00D04B34">
        <w:rPr>
          <w:rFonts w:ascii="Times New Roman" w:hAnsi="Times New Roman" w:cs="Times New Roman"/>
          <w:sz w:val="24"/>
          <w:szCs w:val="24"/>
        </w:rPr>
        <w:t>profundizar</w:t>
      </w:r>
      <w:r w:rsidRPr="00D04B34">
        <w:rPr>
          <w:rFonts w:ascii="Times New Roman" w:hAnsi="Times New Roman" w:cs="Times New Roman"/>
          <w:sz w:val="24"/>
          <w:szCs w:val="24"/>
        </w:rPr>
        <w:t xml:space="preserve"> desde la etnografía en este</w:t>
      </w:r>
      <w:r w:rsidR="00815804" w:rsidRPr="00D04B34">
        <w:rPr>
          <w:rFonts w:ascii="Times New Roman" w:hAnsi="Times New Roman" w:cs="Times New Roman"/>
          <w:sz w:val="24"/>
          <w:szCs w:val="24"/>
        </w:rPr>
        <w:t xml:space="preserve"> emergente diálogo entre los movimientos y teorías </w:t>
      </w:r>
      <w:proofErr w:type="spellStart"/>
      <w:r w:rsidR="00815804" w:rsidRPr="00D04B34">
        <w:rPr>
          <w:rFonts w:ascii="Times New Roman" w:hAnsi="Times New Roman" w:cs="Times New Roman"/>
          <w:sz w:val="24"/>
          <w:szCs w:val="24"/>
        </w:rPr>
        <w:t>transfeministas</w:t>
      </w:r>
      <w:proofErr w:type="spellEnd"/>
      <w:r w:rsidR="00815804" w:rsidRPr="00D04B34">
        <w:rPr>
          <w:rFonts w:ascii="Times New Roman" w:hAnsi="Times New Roman" w:cs="Times New Roman"/>
          <w:sz w:val="24"/>
          <w:szCs w:val="24"/>
        </w:rPr>
        <w:t xml:space="preserve"> y </w:t>
      </w:r>
      <w:proofErr w:type="spellStart"/>
      <w:r w:rsidR="00815804" w:rsidRPr="00D04B34">
        <w:rPr>
          <w:rFonts w:ascii="Times New Roman" w:hAnsi="Times New Roman" w:cs="Times New Roman"/>
          <w:sz w:val="24"/>
          <w:szCs w:val="24"/>
        </w:rPr>
        <w:t>antiespecistas</w:t>
      </w:r>
      <w:proofErr w:type="spellEnd"/>
      <w:r w:rsidR="00815804" w:rsidRPr="00D04B34">
        <w:rPr>
          <w:rFonts w:ascii="Times New Roman" w:hAnsi="Times New Roman" w:cs="Times New Roman"/>
          <w:sz w:val="24"/>
          <w:szCs w:val="24"/>
        </w:rPr>
        <w:t>, con el objetivo de recoger los nuevos debates y aportaciones que están calando a nivel teórico, político y cotidiano en el feminismo.</w:t>
      </w:r>
    </w:p>
    <w:p w:rsidR="00815804" w:rsidRPr="00D04B34" w:rsidRDefault="00815804" w:rsidP="00D04B34">
      <w:pPr>
        <w:spacing w:line="360" w:lineRule="auto"/>
        <w:jc w:val="both"/>
        <w:rPr>
          <w:rFonts w:ascii="Times New Roman" w:hAnsi="Times New Roman" w:cs="Times New Roman"/>
          <w:sz w:val="24"/>
          <w:szCs w:val="24"/>
        </w:rPr>
      </w:pPr>
    </w:p>
    <w:sectPr w:rsidR="00815804" w:rsidRPr="00D04B34" w:rsidSect="005B1AFE">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5BF" w:rsidRDefault="005075BF" w:rsidP="00D04B34">
      <w:pPr>
        <w:spacing w:after="0" w:line="240" w:lineRule="auto"/>
      </w:pPr>
      <w:r>
        <w:separator/>
      </w:r>
    </w:p>
  </w:endnote>
  <w:endnote w:type="continuationSeparator" w:id="0">
    <w:p w:rsidR="005075BF" w:rsidRDefault="005075BF" w:rsidP="00D04B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5BF" w:rsidRDefault="005075BF" w:rsidP="00D04B34">
      <w:pPr>
        <w:spacing w:after="0" w:line="240" w:lineRule="auto"/>
      </w:pPr>
      <w:r>
        <w:separator/>
      </w:r>
    </w:p>
  </w:footnote>
  <w:footnote w:type="continuationSeparator" w:id="0">
    <w:p w:rsidR="005075BF" w:rsidRDefault="005075BF" w:rsidP="00D04B34">
      <w:pPr>
        <w:spacing w:after="0" w:line="240" w:lineRule="auto"/>
      </w:pPr>
      <w:r>
        <w:continuationSeparator/>
      </w:r>
    </w:p>
  </w:footnote>
  <w:footnote w:id="1">
    <w:p w:rsidR="00D04B34" w:rsidRDefault="00D04B34" w:rsidP="00D04B34">
      <w:pPr>
        <w:pStyle w:val="Textonotapie"/>
        <w:jc w:val="both"/>
        <w:rPr>
          <w:rFonts w:ascii="Times New Roman" w:hAnsi="Times New Roman" w:cs="Times New Roman"/>
          <w:shd w:val="clear" w:color="auto" w:fill="FFFFFF"/>
        </w:rPr>
      </w:pPr>
      <w:r>
        <w:rPr>
          <w:rStyle w:val="Refdenotaalpie"/>
        </w:rPr>
        <w:footnoteRef/>
      </w:r>
      <w:r w:rsidRPr="00612FBF">
        <w:rPr>
          <w:rFonts w:ascii="Times New Roman" w:hAnsi="Times New Roman" w:cs="Times New Roman"/>
          <w:shd w:val="clear" w:color="auto" w:fill="FFFFFF"/>
        </w:rPr>
        <w:t xml:space="preserve">Un concepto clave a tener en cuenta aquí es el de </w:t>
      </w:r>
      <w:proofErr w:type="spellStart"/>
      <w:r w:rsidRPr="00612FBF">
        <w:rPr>
          <w:rFonts w:ascii="Times New Roman" w:hAnsi="Times New Roman" w:cs="Times New Roman"/>
          <w:i/>
          <w:shd w:val="clear" w:color="auto" w:fill="FFFFFF"/>
        </w:rPr>
        <w:t>especismo</w:t>
      </w:r>
      <w:proofErr w:type="spellEnd"/>
      <w:r w:rsidRPr="00612FBF">
        <w:rPr>
          <w:rFonts w:ascii="Times New Roman" w:hAnsi="Times New Roman" w:cs="Times New Roman"/>
          <w:shd w:val="clear" w:color="auto" w:fill="FFFFFF"/>
        </w:rPr>
        <w:t xml:space="preserve">, término introducido en 1970 por Richard </w:t>
      </w:r>
      <w:proofErr w:type="spellStart"/>
      <w:r w:rsidRPr="00612FBF">
        <w:rPr>
          <w:rFonts w:ascii="Times New Roman" w:hAnsi="Times New Roman" w:cs="Times New Roman"/>
          <w:shd w:val="clear" w:color="auto" w:fill="FFFFFF"/>
        </w:rPr>
        <w:t>Ryder</w:t>
      </w:r>
      <w:proofErr w:type="spellEnd"/>
      <w:r w:rsidRPr="00612FBF">
        <w:rPr>
          <w:rFonts w:ascii="Times New Roman" w:hAnsi="Times New Roman" w:cs="Times New Roman"/>
          <w:shd w:val="clear" w:color="auto" w:fill="FFFFFF"/>
        </w:rPr>
        <w:t xml:space="preserve"> (</w:t>
      </w:r>
      <w:proofErr w:type="spellStart"/>
      <w:r w:rsidRPr="00612FBF">
        <w:rPr>
          <w:rFonts w:ascii="Times New Roman" w:hAnsi="Times New Roman" w:cs="Times New Roman"/>
          <w:shd w:val="clear" w:color="auto" w:fill="FFFFFF"/>
        </w:rPr>
        <w:t>speciesism</w:t>
      </w:r>
      <w:proofErr w:type="spellEnd"/>
      <w:r w:rsidRPr="00612FBF">
        <w:rPr>
          <w:rFonts w:ascii="Times New Roman" w:hAnsi="Times New Roman" w:cs="Times New Roman"/>
          <w:shd w:val="clear" w:color="auto" w:fill="FFFFFF"/>
        </w:rPr>
        <w:t xml:space="preserve">) </w:t>
      </w:r>
      <w:r w:rsidRPr="00612FBF">
        <w:rPr>
          <w:rFonts w:ascii="Times New Roman" w:hAnsi="Times New Roman" w:cs="Times New Roman"/>
          <w:i/>
          <w:shd w:val="clear" w:color="auto" w:fill="FFFFFF"/>
        </w:rPr>
        <w:t>para dar cuenta de la clase de actitud mantenida de modo general hacia los animales no humanos, al privar a sus intereses de la consideración ecuánime que a los de los seres humanos se considera comúnmente justo dar</w:t>
      </w:r>
      <w:r w:rsidRPr="00612FBF">
        <w:rPr>
          <w:rFonts w:ascii="Times New Roman" w:hAnsi="Times New Roman" w:cs="Times New Roman"/>
          <w:shd w:val="clear" w:color="auto" w:fill="FFFFFF"/>
        </w:rPr>
        <w:t xml:space="preserve"> (</w:t>
      </w:r>
      <w:proofErr w:type="spellStart"/>
      <w:r w:rsidRPr="00612FBF">
        <w:rPr>
          <w:rFonts w:ascii="Times New Roman" w:hAnsi="Times New Roman" w:cs="Times New Roman"/>
          <w:shd w:val="clear" w:color="auto" w:fill="FFFFFF"/>
        </w:rPr>
        <w:t>Horta</w:t>
      </w:r>
      <w:proofErr w:type="spellEnd"/>
      <w:r w:rsidRPr="00612FBF">
        <w:rPr>
          <w:rFonts w:ascii="Times New Roman" w:hAnsi="Times New Roman" w:cs="Times New Roman"/>
          <w:shd w:val="clear" w:color="auto" w:fill="FFFFFF"/>
        </w:rPr>
        <w:t xml:space="preserve">, 2004: pp. 145-146). El </w:t>
      </w:r>
      <w:proofErr w:type="spellStart"/>
      <w:r w:rsidRPr="00612FBF">
        <w:rPr>
          <w:rFonts w:ascii="Times New Roman" w:hAnsi="Times New Roman" w:cs="Times New Roman"/>
          <w:i/>
          <w:shd w:val="clear" w:color="auto" w:fill="FFFFFF"/>
        </w:rPr>
        <w:t>antiespecismo</w:t>
      </w:r>
      <w:proofErr w:type="spellEnd"/>
      <w:r w:rsidRPr="00612FBF">
        <w:rPr>
          <w:rFonts w:ascii="Times New Roman" w:hAnsi="Times New Roman" w:cs="Times New Roman"/>
          <w:shd w:val="clear" w:color="auto" w:fill="FFFFFF"/>
        </w:rPr>
        <w:t xml:space="preserve"> es, por lo tanto, un concepto reivindicado por aquellos que activan luchas para acabar con el </w:t>
      </w:r>
      <w:proofErr w:type="spellStart"/>
      <w:r w:rsidRPr="00612FBF">
        <w:rPr>
          <w:rFonts w:ascii="Times New Roman" w:hAnsi="Times New Roman" w:cs="Times New Roman"/>
          <w:shd w:val="clear" w:color="auto" w:fill="FFFFFF"/>
        </w:rPr>
        <w:t>especismo</w:t>
      </w:r>
      <w:proofErr w:type="spellEnd"/>
      <w:r w:rsidRPr="00612FBF">
        <w:rPr>
          <w:rFonts w:ascii="Times New Roman" w:hAnsi="Times New Roman" w:cs="Times New Roman"/>
          <w:shd w:val="clear" w:color="auto" w:fill="FFFFFF"/>
        </w:rPr>
        <w:t>.</w:t>
      </w:r>
    </w:p>
    <w:p w:rsidR="00D04B34" w:rsidRPr="001F2B05" w:rsidRDefault="00D04B34" w:rsidP="00D04B34">
      <w:pPr>
        <w:pStyle w:val="Textonotapie"/>
        <w:jc w:val="both"/>
        <w:rPr>
          <w:rFonts w:ascii="Times New Roman" w:hAnsi="Times New Roman" w:cs="Times New Roman"/>
          <w:shd w:val="clear" w:color="auto" w:fill="FFFFFF"/>
        </w:rPr>
      </w:pPr>
    </w:p>
  </w:footnote>
  <w:footnote w:id="2">
    <w:p w:rsidR="00D04B34" w:rsidRDefault="00D04B34" w:rsidP="00D04B34">
      <w:pPr>
        <w:pStyle w:val="Textonotapie"/>
        <w:jc w:val="both"/>
        <w:rPr>
          <w:rFonts w:ascii="Times New Roman" w:hAnsi="Times New Roman" w:cs="Times New Roman"/>
          <w:lang w:val="es-ES_tradnl"/>
        </w:rPr>
      </w:pPr>
      <w:r w:rsidRPr="00612FBF">
        <w:rPr>
          <w:rStyle w:val="Refdenotaalpie"/>
          <w:rFonts w:ascii="Times New Roman" w:hAnsi="Times New Roman" w:cs="Times New Roman"/>
        </w:rPr>
        <w:footnoteRef/>
      </w:r>
      <w:r w:rsidRPr="00612FBF">
        <w:rPr>
          <w:rFonts w:ascii="Times New Roman" w:hAnsi="Times New Roman" w:cs="Times New Roman"/>
          <w:lang w:val="es-ES_tradnl"/>
        </w:rPr>
        <w:t xml:space="preserve">Véase </w:t>
      </w:r>
      <w:proofErr w:type="spellStart"/>
      <w:r w:rsidRPr="00612FBF">
        <w:rPr>
          <w:rFonts w:ascii="Times New Roman" w:hAnsi="Times New Roman" w:cs="Times New Roman"/>
          <w:lang w:val="es-ES_tradnl"/>
        </w:rPr>
        <w:t>Constanzx</w:t>
      </w:r>
      <w:proofErr w:type="spellEnd"/>
      <w:r w:rsidRPr="00612FBF">
        <w:rPr>
          <w:rFonts w:ascii="Times New Roman" w:hAnsi="Times New Roman" w:cs="Times New Roman"/>
          <w:lang w:val="es-ES_tradnl"/>
        </w:rPr>
        <w:t xml:space="preserve"> Álvarez Castillo, </w:t>
      </w:r>
      <w:r w:rsidRPr="00E13592">
        <w:rPr>
          <w:rFonts w:ascii="Times New Roman" w:hAnsi="Times New Roman" w:cs="Times New Roman"/>
          <w:i/>
          <w:lang w:val="es-ES_tradnl"/>
        </w:rPr>
        <w:t xml:space="preserve">La Cerda Punk: Ensayos desde un feminismo gordo, </w:t>
      </w:r>
      <w:proofErr w:type="spellStart"/>
      <w:r w:rsidRPr="00E13592">
        <w:rPr>
          <w:rFonts w:ascii="Times New Roman" w:hAnsi="Times New Roman" w:cs="Times New Roman"/>
          <w:i/>
          <w:lang w:val="es-ES_tradnl"/>
        </w:rPr>
        <w:t>lésbiko</w:t>
      </w:r>
      <w:proofErr w:type="spellEnd"/>
      <w:r w:rsidRPr="00E13592">
        <w:rPr>
          <w:rFonts w:ascii="Times New Roman" w:hAnsi="Times New Roman" w:cs="Times New Roman"/>
          <w:i/>
          <w:lang w:val="es-ES_tradnl"/>
        </w:rPr>
        <w:t xml:space="preserve">, </w:t>
      </w:r>
      <w:proofErr w:type="spellStart"/>
      <w:r w:rsidRPr="00E13592">
        <w:rPr>
          <w:rFonts w:ascii="Times New Roman" w:hAnsi="Times New Roman" w:cs="Times New Roman"/>
          <w:i/>
          <w:lang w:val="es-ES_tradnl"/>
        </w:rPr>
        <w:t>antikapitalista</w:t>
      </w:r>
      <w:proofErr w:type="spellEnd"/>
      <w:r w:rsidRPr="00E13592">
        <w:rPr>
          <w:rFonts w:ascii="Times New Roman" w:hAnsi="Times New Roman" w:cs="Times New Roman"/>
          <w:i/>
          <w:lang w:val="es-ES_tradnl"/>
        </w:rPr>
        <w:t xml:space="preserve"> y </w:t>
      </w:r>
      <w:proofErr w:type="spellStart"/>
      <w:r w:rsidRPr="00E13592">
        <w:rPr>
          <w:rFonts w:ascii="Times New Roman" w:hAnsi="Times New Roman" w:cs="Times New Roman"/>
          <w:i/>
          <w:lang w:val="es-ES_tradnl"/>
        </w:rPr>
        <w:t>antiespecista</w:t>
      </w:r>
      <w:proofErr w:type="spellEnd"/>
      <w:r w:rsidRPr="00612FBF">
        <w:rPr>
          <w:rFonts w:ascii="Times New Roman" w:hAnsi="Times New Roman" w:cs="Times New Roman"/>
          <w:lang w:val="es-ES_tradnl"/>
        </w:rPr>
        <w:t>, Trío Editorial, 2014.; los fanzines “Jauría” (</w:t>
      </w:r>
      <w:hyperlink r:id="rId1" w:history="1">
        <w:r w:rsidRPr="00612FBF">
          <w:rPr>
            <w:rStyle w:val="Hipervnculo"/>
            <w:rFonts w:ascii="Times New Roman" w:hAnsi="Times New Roman" w:cs="Times New Roman"/>
            <w:lang w:val="es-ES_tradnl"/>
          </w:rPr>
          <w:t>https://jauriazine.wordpress.com</w:t>
        </w:r>
      </w:hyperlink>
      <w:r w:rsidRPr="00612FBF">
        <w:rPr>
          <w:rFonts w:ascii="Times New Roman" w:hAnsi="Times New Roman" w:cs="Times New Roman"/>
          <w:lang w:val="es-ES_tradnl"/>
        </w:rPr>
        <w:t>); el blog “</w:t>
      </w:r>
      <w:proofErr w:type="spellStart"/>
      <w:r w:rsidRPr="00612FBF">
        <w:rPr>
          <w:rFonts w:ascii="Times New Roman" w:hAnsi="Times New Roman" w:cs="Times New Roman"/>
          <w:lang w:val="es-ES_tradnl"/>
        </w:rPr>
        <w:t>Vegan</w:t>
      </w:r>
      <w:proofErr w:type="spellEnd"/>
      <w:r>
        <w:rPr>
          <w:rFonts w:ascii="Times New Roman" w:hAnsi="Times New Roman" w:cs="Times New Roman"/>
          <w:lang w:val="es-ES_tradnl"/>
        </w:rPr>
        <w:t xml:space="preserve"> </w:t>
      </w:r>
      <w:proofErr w:type="spellStart"/>
      <w:r w:rsidRPr="00612FBF">
        <w:rPr>
          <w:rFonts w:ascii="Times New Roman" w:hAnsi="Times New Roman" w:cs="Times New Roman"/>
          <w:lang w:val="es-ES_tradnl"/>
        </w:rPr>
        <w:t>Feminist</w:t>
      </w:r>
      <w:proofErr w:type="spellEnd"/>
      <w:r w:rsidRPr="00612FBF">
        <w:rPr>
          <w:rFonts w:ascii="Times New Roman" w:hAnsi="Times New Roman" w:cs="Times New Roman"/>
          <w:lang w:val="es-ES_tradnl"/>
        </w:rPr>
        <w:t xml:space="preserve"> Network” (</w:t>
      </w:r>
      <w:hyperlink r:id="rId2" w:history="1">
        <w:r w:rsidRPr="00612FBF">
          <w:rPr>
            <w:rStyle w:val="Hipervnculo"/>
            <w:rFonts w:ascii="Times New Roman" w:hAnsi="Times New Roman" w:cs="Times New Roman"/>
            <w:lang w:val="es-ES_tradnl"/>
          </w:rPr>
          <w:t>http://veganfeministnetwork.com</w:t>
        </w:r>
      </w:hyperlink>
      <w:r w:rsidRPr="00612FBF">
        <w:rPr>
          <w:rFonts w:ascii="Times New Roman" w:hAnsi="Times New Roman" w:cs="Times New Roman"/>
          <w:lang w:val="es-ES_tradnl"/>
        </w:rPr>
        <w:t>); colectivo “Manada Insumisa” (</w:t>
      </w:r>
      <w:hyperlink r:id="rId3" w:history="1">
        <w:r w:rsidRPr="00612FBF">
          <w:rPr>
            <w:rStyle w:val="Hipervnculo"/>
            <w:rFonts w:ascii="Times New Roman" w:hAnsi="Times New Roman" w:cs="Times New Roman"/>
            <w:lang w:val="es-ES_tradnl"/>
          </w:rPr>
          <w:t>https://jauriazine.wordpress.com</w:t>
        </w:r>
      </w:hyperlink>
      <w:r w:rsidRPr="00612FBF">
        <w:rPr>
          <w:rFonts w:ascii="Times New Roman" w:hAnsi="Times New Roman" w:cs="Times New Roman"/>
          <w:lang w:val="es-ES_tradnl"/>
        </w:rPr>
        <w:t xml:space="preserve">), entre </w:t>
      </w:r>
      <w:proofErr w:type="spellStart"/>
      <w:r w:rsidRPr="00612FBF">
        <w:rPr>
          <w:rFonts w:ascii="Times New Roman" w:hAnsi="Times New Roman" w:cs="Times New Roman"/>
          <w:lang w:val="es-ES_tradnl"/>
        </w:rPr>
        <w:t>otrxs</w:t>
      </w:r>
      <w:proofErr w:type="spellEnd"/>
      <w:r w:rsidRPr="00612FBF">
        <w:rPr>
          <w:rFonts w:ascii="Times New Roman" w:hAnsi="Times New Roman" w:cs="Times New Roman"/>
          <w:lang w:val="es-ES_tradnl"/>
        </w:rPr>
        <w:t>.</w:t>
      </w:r>
    </w:p>
    <w:p w:rsidR="00D04B34" w:rsidRPr="00612FBF" w:rsidRDefault="00D04B34" w:rsidP="00D04B34">
      <w:pPr>
        <w:pStyle w:val="Textonotapie"/>
        <w:jc w:val="both"/>
        <w:rPr>
          <w:rFonts w:ascii="Times New Roman" w:hAnsi="Times New Roman" w:cs="Times New Roman"/>
          <w:lang w:val="es-ES_tradnl"/>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815804"/>
    <w:rsid w:val="000828CF"/>
    <w:rsid w:val="00252F55"/>
    <w:rsid w:val="00311CD3"/>
    <w:rsid w:val="00334AA7"/>
    <w:rsid w:val="005075BF"/>
    <w:rsid w:val="005742E2"/>
    <w:rsid w:val="005B1AFE"/>
    <w:rsid w:val="00694C37"/>
    <w:rsid w:val="007F4CD3"/>
    <w:rsid w:val="00815804"/>
    <w:rsid w:val="00A17115"/>
    <w:rsid w:val="00AD59A9"/>
    <w:rsid w:val="00CE0BBB"/>
    <w:rsid w:val="00D04B34"/>
    <w:rsid w:val="00D53DAA"/>
    <w:rsid w:val="00EC558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AF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04B34"/>
    <w:pPr>
      <w:spacing w:after="0" w:line="240" w:lineRule="auto"/>
    </w:pPr>
    <w:rPr>
      <w:sz w:val="20"/>
      <w:szCs w:val="20"/>
    </w:rPr>
  </w:style>
  <w:style w:type="character" w:customStyle="1" w:styleId="TextonotapieCar">
    <w:name w:val="Texto nota pie Car"/>
    <w:basedOn w:val="Fuentedeprrafopredeter"/>
    <w:link w:val="Textonotapie"/>
    <w:uiPriority w:val="99"/>
    <w:rsid w:val="00D04B34"/>
    <w:rPr>
      <w:sz w:val="20"/>
      <w:szCs w:val="20"/>
    </w:rPr>
  </w:style>
  <w:style w:type="character" w:styleId="Refdenotaalpie">
    <w:name w:val="footnote reference"/>
    <w:basedOn w:val="Fuentedeprrafopredeter"/>
    <w:uiPriority w:val="99"/>
    <w:unhideWhenUsed/>
    <w:rsid w:val="00D04B34"/>
    <w:rPr>
      <w:vertAlign w:val="superscript"/>
    </w:rPr>
  </w:style>
  <w:style w:type="character" w:styleId="Hipervnculo">
    <w:name w:val="Hyperlink"/>
    <w:basedOn w:val="Fuentedeprrafopredeter"/>
    <w:uiPriority w:val="99"/>
    <w:unhideWhenUsed/>
    <w:rsid w:val="00D04B3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jauriazine.wordpress.com" TargetMode="External"/><Relationship Id="rId2" Type="http://schemas.openxmlformats.org/officeDocument/2006/relationships/hyperlink" Target="http://veganfeministnetwork.com" TargetMode="External"/><Relationship Id="rId1" Type="http://schemas.openxmlformats.org/officeDocument/2006/relationships/hyperlink" Target="https://jauriazine.wordpres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2511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2016-10-14T12:07:00Z</dcterms:created>
  <dcterms:modified xsi:type="dcterms:W3CDTF">2016-10-14T12:07:00Z</dcterms:modified>
</cp:coreProperties>
</file>