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2DA2B" w14:textId="77777777" w:rsidR="00F95E7F" w:rsidRPr="000A45E2" w:rsidRDefault="00F95E7F" w:rsidP="00F95E7F">
      <w:pPr>
        <w:widowControl w:val="0"/>
        <w:autoSpaceDE w:val="0"/>
        <w:autoSpaceDN w:val="0"/>
        <w:adjustRightInd w:val="0"/>
        <w:rPr>
          <w:rFonts w:cs="Courier"/>
          <w:lang w:val="es-ES_tradnl"/>
        </w:rPr>
      </w:pPr>
    </w:p>
    <w:p w14:paraId="0FB870CD" w14:textId="77777777" w:rsidR="00F95E7F" w:rsidRPr="000A45E2" w:rsidRDefault="00F95E7F" w:rsidP="00F95E7F">
      <w:pPr>
        <w:widowControl w:val="0"/>
        <w:autoSpaceDE w:val="0"/>
        <w:autoSpaceDN w:val="0"/>
        <w:adjustRightInd w:val="0"/>
        <w:rPr>
          <w:rFonts w:cs="Courier"/>
          <w:lang w:val="es-ES_tradnl"/>
        </w:rPr>
      </w:pPr>
      <w:r>
        <w:rPr>
          <w:rFonts w:cs="Courier"/>
          <w:lang w:val="es-ES_tradnl"/>
        </w:rPr>
        <w:t>Simposio 12</w:t>
      </w:r>
      <w:r w:rsidRPr="000A45E2">
        <w:rPr>
          <w:rFonts w:cs="Courier"/>
          <w:lang w:val="es-ES_tradnl"/>
        </w:rPr>
        <w:t xml:space="preserve">: </w:t>
      </w:r>
      <w:proofErr w:type="spellStart"/>
      <w:r>
        <w:rPr>
          <w:rFonts w:cs="Courier"/>
          <w:lang w:val="es-ES_tradnl"/>
        </w:rPr>
        <w:t>E</w:t>
      </w:r>
      <w:r w:rsidRPr="00F76134">
        <w:rPr>
          <w:rFonts w:cs="Courier"/>
          <w:lang w:val="es-ES_tradnl"/>
        </w:rPr>
        <w:t>tnografiando</w:t>
      </w:r>
      <w:proofErr w:type="spellEnd"/>
      <w:r w:rsidRPr="00F76134">
        <w:rPr>
          <w:rFonts w:cs="Courier"/>
          <w:lang w:val="es-ES_tradnl"/>
        </w:rPr>
        <w:t xml:space="preserve"> prácticas espirituales: sentido y compromiso frente a la utopía</w:t>
      </w:r>
    </w:p>
    <w:p w14:paraId="31CC1F65" w14:textId="77777777" w:rsidR="00F95E7F" w:rsidRPr="000A45E2" w:rsidRDefault="00F95E7F" w:rsidP="00F95E7F">
      <w:pPr>
        <w:rPr>
          <w:rFonts w:cs="Courier"/>
          <w:lang w:val="es-ES_tradnl"/>
        </w:rPr>
      </w:pPr>
    </w:p>
    <w:p w14:paraId="7EDD44FF" w14:textId="77777777" w:rsidR="00F95E7F" w:rsidRPr="000A45E2" w:rsidRDefault="00F95E7F" w:rsidP="00F95E7F">
      <w:pPr>
        <w:rPr>
          <w:rFonts w:cs="Courier"/>
          <w:lang w:val="es-ES_tradnl"/>
        </w:rPr>
      </w:pPr>
      <w:r>
        <w:rPr>
          <w:rFonts w:cs="Courier"/>
          <w:lang w:val="es-ES_tradnl"/>
        </w:rPr>
        <w:t>Coordinadores</w:t>
      </w:r>
      <w:r w:rsidRPr="000A45E2">
        <w:rPr>
          <w:rFonts w:cs="Courier"/>
          <w:lang w:val="es-ES_tradnl"/>
        </w:rPr>
        <w:t xml:space="preserve">: </w:t>
      </w:r>
      <w:r w:rsidRPr="00F76134">
        <w:rPr>
          <w:rFonts w:cs="Courier"/>
          <w:lang w:val="es-ES_tradnl"/>
        </w:rPr>
        <w:t>Santiago López-</w:t>
      </w:r>
      <w:proofErr w:type="spellStart"/>
      <w:r w:rsidRPr="00F76134">
        <w:rPr>
          <w:rFonts w:cs="Courier"/>
          <w:lang w:val="es-ES_tradnl"/>
        </w:rPr>
        <w:t>Pavillard</w:t>
      </w:r>
      <w:proofErr w:type="spellEnd"/>
      <w:r w:rsidRPr="00F76134">
        <w:rPr>
          <w:rFonts w:cs="Courier"/>
          <w:lang w:val="es-ES_tradnl"/>
        </w:rPr>
        <w:t xml:space="preserve"> (IMA) y Ruy Llera Blanes (AGANTRO)</w:t>
      </w:r>
    </w:p>
    <w:p w14:paraId="09ACECA4" w14:textId="77777777" w:rsidR="00F95E7F" w:rsidRPr="000A45E2" w:rsidRDefault="00F95E7F" w:rsidP="00F95E7F">
      <w:pPr>
        <w:rPr>
          <w:rFonts w:cs="Courier"/>
          <w:lang w:val="es-ES_tradnl"/>
        </w:rPr>
      </w:pPr>
    </w:p>
    <w:p w14:paraId="49FF08C0" w14:textId="77777777" w:rsidR="00F95E7F" w:rsidRDefault="00F95E7F" w:rsidP="00F95E7F">
      <w:pPr>
        <w:rPr>
          <w:rFonts w:cs="Courier"/>
          <w:lang w:val="es-ES_tradnl"/>
        </w:rPr>
      </w:pPr>
      <w:r w:rsidRPr="000A45E2">
        <w:rPr>
          <w:rFonts w:cs="Courier"/>
          <w:lang w:val="es-ES_tradnl"/>
        </w:rPr>
        <w:t xml:space="preserve">Titulo comunicación: </w:t>
      </w:r>
      <w:r>
        <w:rPr>
          <w:rFonts w:cs="Courier"/>
          <w:lang w:val="es-ES_tradnl"/>
        </w:rPr>
        <w:t xml:space="preserve"> Apocalipsis, espiritualidad y emancipación: la participación etnográfica ante el fin del mundo</w:t>
      </w:r>
    </w:p>
    <w:p w14:paraId="57FF77EE" w14:textId="77777777" w:rsidR="00F95E7F" w:rsidRDefault="00F95E7F" w:rsidP="00F95E7F">
      <w:pPr>
        <w:rPr>
          <w:rFonts w:cs="Courier"/>
          <w:lang w:val="es-ES_tradnl"/>
        </w:rPr>
      </w:pPr>
    </w:p>
    <w:p w14:paraId="7EA8B88E" w14:textId="77777777" w:rsidR="00F95E7F" w:rsidRPr="000A45E2" w:rsidRDefault="00F95E7F" w:rsidP="00F95E7F">
      <w:pPr>
        <w:rPr>
          <w:rFonts w:cs="Courier"/>
          <w:lang w:val="es-ES_tradnl"/>
        </w:rPr>
      </w:pPr>
      <w:r w:rsidRPr="000A45E2">
        <w:rPr>
          <w:rFonts w:cs="Courier"/>
          <w:lang w:val="es-ES_tradnl"/>
        </w:rPr>
        <w:t xml:space="preserve">Autor: Miquel </w:t>
      </w:r>
      <w:proofErr w:type="spellStart"/>
      <w:r w:rsidRPr="000A45E2">
        <w:rPr>
          <w:rFonts w:cs="Courier"/>
          <w:lang w:val="es-ES_tradnl"/>
        </w:rPr>
        <w:t>Àngel</w:t>
      </w:r>
      <w:proofErr w:type="spellEnd"/>
      <w:r w:rsidRPr="000A45E2">
        <w:rPr>
          <w:rFonts w:cs="Courier"/>
          <w:lang w:val="es-ES_tradnl"/>
        </w:rPr>
        <w:t xml:space="preserve"> Ruiz Torres</w:t>
      </w:r>
    </w:p>
    <w:p w14:paraId="54405F2C" w14:textId="77777777" w:rsidR="00F95E7F" w:rsidRPr="000A45E2" w:rsidRDefault="00F95E7F" w:rsidP="00F95E7F">
      <w:pPr>
        <w:rPr>
          <w:rFonts w:cs="Courier"/>
          <w:lang w:val="es-ES_tradnl"/>
        </w:rPr>
      </w:pPr>
    </w:p>
    <w:p w14:paraId="448FEDDB" w14:textId="77777777" w:rsidR="00F95E7F" w:rsidRPr="000A45E2" w:rsidRDefault="00F95E7F" w:rsidP="00F95E7F">
      <w:pPr>
        <w:rPr>
          <w:rFonts w:cs="Courier"/>
          <w:lang w:val="es-ES_tradnl"/>
        </w:rPr>
      </w:pPr>
      <w:r w:rsidRPr="000A45E2">
        <w:rPr>
          <w:rFonts w:cs="Courier"/>
          <w:lang w:val="es-ES_tradnl"/>
        </w:rPr>
        <w:t>PALABRAS CLAVE:</w:t>
      </w:r>
      <w:r>
        <w:rPr>
          <w:rFonts w:cs="Courier"/>
          <w:lang w:val="es-ES_tradnl"/>
        </w:rPr>
        <w:t xml:space="preserve"> espiritualidad, apocalipsis, emancipación, utopía, servicio social, movimiento global</w:t>
      </w:r>
    </w:p>
    <w:p w14:paraId="60A4C05A" w14:textId="77777777" w:rsidR="00F95E7F" w:rsidRPr="000A45E2" w:rsidRDefault="00F95E7F" w:rsidP="00F95E7F">
      <w:pPr>
        <w:rPr>
          <w:lang w:val="es-ES_tradnl"/>
        </w:rPr>
      </w:pPr>
    </w:p>
    <w:p w14:paraId="3E8FEFFC" w14:textId="77777777" w:rsidR="00F95E7F" w:rsidRDefault="00F95E7F" w:rsidP="008C6435">
      <w:pPr>
        <w:rPr>
          <w:lang w:val="es-ES_tradnl"/>
        </w:rPr>
      </w:pPr>
    </w:p>
    <w:p w14:paraId="32F65C62" w14:textId="77777777" w:rsidR="00F95E7F" w:rsidRDefault="00F95E7F" w:rsidP="008C6435">
      <w:pPr>
        <w:rPr>
          <w:lang w:val="es-ES_tradnl"/>
        </w:rPr>
      </w:pPr>
    </w:p>
    <w:p w14:paraId="0E8211A0" w14:textId="775EDA1F" w:rsidR="00A20BAC" w:rsidRDefault="00125C76" w:rsidP="008C6435">
      <w:pPr>
        <w:rPr>
          <w:lang w:val="es-ES_tradnl"/>
        </w:rPr>
      </w:pPr>
      <w:r>
        <w:rPr>
          <w:lang w:val="es-ES_tradnl"/>
        </w:rPr>
        <w:t xml:space="preserve">Ha sido frecuente </w:t>
      </w:r>
      <w:r w:rsidR="004E70B9">
        <w:rPr>
          <w:lang w:val="es-ES_tradnl"/>
        </w:rPr>
        <w:t xml:space="preserve">identificar en los fenómenos y relatos </w:t>
      </w:r>
      <w:r w:rsidR="00222F16">
        <w:rPr>
          <w:lang w:val="es-ES_tradnl"/>
        </w:rPr>
        <w:t>apocalíptico</w:t>
      </w:r>
      <w:r w:rsidR="004E70B9">
        <w:rPr>
          <w:lang w:val="es-ES_tradnl"/>
        </w:rPr>
        <w:t>s contemporáneo</w:t>
      </w:r>
      <w:r>
        <w:rPr>
          <w:lang w:val="es-ES_tradnl"/>
        </w:rPr>
        <w:t xml:space="preserve">s </w:t>
      </w:r>
      <w:r w:rsidR="0033394B">
        <w:rPr>
          <w:lang w:val="es-ES_tradnl"/>
        </w:rPr>
        <w:t>(al contrario de</w:t>
      </w:r>
      <w:r w:rsidR="00853EA3">
        <w:rPr>
          <w:lang w:val="es-ES_tradnl"/>
        </w:rPr>
        <w:t xml:space="preserve"> los milenarismos religiosos) </w:t>
      </w:r>
      <w:r>
        <w:rPr>
          <w:lang w:val="es-ES_tradnl"/>
        </w:rPr>
        <w:t>una visión de desesperanza sin utopía</w:t>
      </w:r>
      <w:r w:rsidR="00853EA3">
        <w:rPr>
          <w:lang w:val="es-ES_tradnl"/>
        </w:rPr>
        <w:t xml:space="preserve">. </w:t>
      </w:r>
      <w:r>
        <w:rPr>
          <w:lang w:val="es-ES_tradnl"/>
        </w:rPr>
        <w:t xml:space="preserve">Después de la caída de las grandes narrativas utópicas </w:t>
      </w:r>
      <w:bookmarkStart w:id="0" w:name="_GoBack"/>
      <w:bookmarkEnd w:id="0"/>
      <w:r>
        <w:rPr>
          <w:lang w:val="es-ES_tradnl"/>
        </w:rPr>
        <w:t>laicas</w:t>
      </w:r>
      <w:r w:rsidR="00222F16">
        <w:rPr>
          <w:lang w:val="es-ES_tradnl"/>
        </w:rPr>
        <w:t xml:space="preserve"> y religiosas</w:t>
      </w:r>
      <w:r>
        <w:rPr>
          <w:lang w:val="es-ES_tradnl"/>
        </w:rPr>
        <w:t xml:space="preserve"> la imaginación del fin ha sido descrita en términos de </w:t>
      </w:r>
      <w:proofErr w:type="spellStart"/>
      <w:r>
        <w:rPr>
          <w:lang w:val="es-ES_tradnl"/>
        </w:rPr>
        <w:t>distopía</w:t>
      </w:r>
      <w:proofErr w:type="spellEnd"/>
      <w:r>
        <w:rPr>
          <w:lang w:val="es-ES_tradnl"/>
        </w:rPr>
        <w:t xml:space="preserve"> </w:t>
      </w:r>
      <w:r w:rsidR="00A1515C">
        <w:rPr>
          <w:lang w:val="es-ES_tradnl"/>
        </w:rPr>
        <w:t>cínica y desmovilizadora</w:t>
      </w:r>
      <w:r w:rsidR="00A20BAC">
        <w:rPr>
          <w:lang w:val="es-ES_tradnl"/>
        </w:rPr>
        <w:t>. Sin embargo, algunos movimientos de espiritualidad conte</w:t>
      </w:r>
      <w:r w:rsidR="00222F16">
        <w:rPr>
          <w:lang w:val="es-ES_tradnl"/>
        </w:rPr>
        <w:t xml:space="preserve">mporáneos conciben </w:t>
      </w:r>
      <w:r w:rsidR="006A5209">
        <w:rPr>
          <w:lang w:val="es-ES_tradnl"/>
        </w:rPr>
        <w:t xml:space="preserve">la </w:t>
      </w:r>
      <w:r w:rsidR="00A20BAC">
        <w:rPr>
          <w:lang w:val="es-ES_tradnl"/>
        </w:rPr>
        <w:t>cat</w:t>
      </w:r>
      <w:r w:rsidR="006A5209">
        <w:rPr>
          <w:lang w:val="es-ES_tradnl"/>
        </w:rPr>
        <w:t>ástrofe</w:t>
      </w:r>
      <w:r w:rsidR="00A1515C">
        <w:rPr>
          <w:lang w:val="es-ES_tradnl"/>
        </w:rPr>
        <w:t xml:space="preserve"> como </w:t>
      </w:r>
      <w:r w:rsidR="00A20BAC">
        <w:rPr>
          <w:lang w:val="es-ES_tradnl"/>
        </w:rPr>
        <w:t>nec</w:t>
      </w:r>
      <w:r w:rsidR="00A1515C">
        <w:rPr>
          <w:lang w:val="es-ES_tradnl"/>
        </w:rPr>
        <w:t>esaria para el</w:t>
      </w:r>
      <w:r w:rsidR="00853EA3">
        <w:rPr>
          <w:lang w:val="es-ES_tradnl"/>
        </w:rPr>
        <w:t xml:space="preserve"> renacimiento de la humanidad, lo</w:t>
      </w:r>
      <w:r w:rsidR="00222F16">
        <w:rPr>
          <w:lang w:val="es-ES_tradnl"/>
        </w:rPr>
        <w:t xml:space="preserve"> cual conlleva una llamada al compromiso social para la </w:t>
      </w:r>
      <w:r w:rsidR="004E70B9">
        <w:rPr>
          <w:lang w:val="es-ES_tradnl"/>
        </w:rPr>
        <w:t xml:space="preserve">transformación </w:t>
      </w:r>
      <w:r w:rsidR="00222F16">
        <w:rPr>
          <w:lang w:val="es-ES_tradnl"/>
        </w:rPr>
        <w:t>emancip</w:t>
      </w:r>
      <w:r w:rsidR="004E70B9">
        <w:rPr>
          <w:lang w:val="es-ES_tradnl"/>
        </w:rPr>
        <w:t>adora</w:t>
      </w:r>
      <w:r w:rsidR="00222F16">
        <w:rPr>
          <w:lang w:val="es-ES_tradnl"/>
        </w:rPr>
        <w:t xml:space="preserve">. </w:t>
      </w:r>
      <w:r w:rsidR="00A20BAC">
        <w:rPr>
          <w:lang w:val="es-ES_tradnl"/>
        </w:rPr>
        <w:t>Tomando como base una etnografía l</w:t>
      </w:r>
      <w:r w:rsidR="004E70B9">
        <w:rPr>
          <w:lang w:val="es-ES_tradnl"/>
        </w:rPr>
        <w:t>levada a cabo en México</w:t>
      </w:r>
      <w:r w:rsidR="00A20BAC">
        <w:rPr>
          <w:lang w:val="es-ES_tradnl"/>
        </w:rPr>
        <w:t xml:space="preserve"> entre un movimiento </w:t>
      </w:r>
      <w:r w:rsidR="006A5209">
        <w:rPr>
          <w:lang w:val="es-ES_tradnl"/>
        </w:rPr>
        <w:t xml:space="preserve">global </w:t>
      </w:r>
      <w:r w:rsidR="00A20BAC">
        <w:rPr>
          <w:lang w:val="es-ES_tradnl"/>
        </w:rPr>
        <w:t xml:space="preserve">de espiritualidad de </w:t>
      </w:r>
      <w:r w:rsidR="00222F16">
        <w:rPr>
          <w:lang w:val="es-ES_tradnl"/>
        </w:rPr>
        <w:t>carácter hinduista</w:t>
      </w:r>
      <w:r w:rsidR="00A1515C">
        <w:rPr>
          <w:lang w:val="es-ES_tradnl"/>
        </w:rPr>
        <w:t>,</w:t>
      </w:r>
      <w:r w:rsidR="00222F16">
        <w:rPr>
          <w:lang w:val="es-ES_tradnl"/>
        </w:rPr>
        <w:t xml:space="preserve"> esta comunicación expone un ejemplo de milenarismo contemporáneo “</w:t>
      </w:r>
      <w:proofErr w:type="spellStart"/>
      <w:r w:rsidR="00222F16">
        <w:rPr>
          <w:lang w:val="es-ES_tradnl"/>
        </w:rPr>
        <w:t>reencantado</w:t>
      </w:r>
      <w:proofErr w:type="spellEnd"/>
      <w:r w:rsidR="00222F16">
        <w:rPr>
          <w:lang w:val="es-ES_tradnl"/>
        </w:rPr>
        <w:t>” en el que la imaginación de</w:t>
      </w:r>
      <w:r w:rsidR="004E70B9">
        <w:rPr>
          <w:lang w:val="es-ES_tradnl"/>
        </w:rPr>
        <w:t xml:space="preserve"> </w:t>
      </w:r>
      <w:r w:rsidR="00222F16">
        <w:rPr>
          <w:lang w:val="es-ES_tradnl"/>
        </w:rPr>
        <w:t>l</w:t>
      </w:r>
      <w:r w:rsidR="004E70B9">
        <w:rPr>
          <w:lang w:val="es-ES_tradnl"/>
        </w:rPr>
        <w:t xml:space="preserve">a debacle </w:t>
      </w:r>
      <w:r w:rsidR="00222F16">
        <w:rPr>
          <w:lang w:val="es-ES_tradnl"/>
        </w:rPr>
        <w:t>se hace con</w:t>
      </w:r>
      <w:r w:rsidR="00853EA3">
        <w:rPr>
          <w:lang w:val="es-ES_tradnl"/>
        </w:rPr>
        <w:t xml:space="preserve"> la esperanza en una utopía cercana de eclosión espiritual</w:t>
      </w:r>
      <w:r w:rsidR="002F5086">
        <w:rPr>
          <w:lang w:val="es-ES_tradnl"/>
        </w:rPr>
        <w:t>. Este resurgimiento conlleva la disolución del viejo mu</w:t>
      </w:r>
      <w:r w:rsidR="004E70B9">
        <w:rPr>
          <w:lang w:val="es-ES_tradnl"/>
        </w:rPr>
        <w:t>ndo de la modernidad capitalista</w:t>
      </w:r>
      <w:r w:rsidR="006A5209">
        <w:rPr>
          <w:lang w:val="es-ES_tradnl"/>
        </w:rPr>
        <w:t xml:space="preserve"> y abusiva, y el florecimiento de una </w:t>
      </w:r>
      <w:r w:rsidR="002F5086">
        <w:rPr>
          <w:lang w:val="es-ES_tradnl"/>
        </w:rPr>
        <w:t xml:space="preserve">sociedad basada en el despertar de la conciencia y la conexión con un universo vivo. Un aspecto fundamental del fenómeno es que no se </w:t>
      </w:r>
      <w:r w:rsidR="006A5209">
        <w:rPr>
          <w:lang w:val="es-ES_tradnl"/>
        </w:rPr>
        <w:t>limita al discurso</w:t>
      </w:r>
      <w:r w:rsidR="002F5086">
        <w:rPr>
          <w:lang w:val="es-ES_tradnl"/>
        </w:rPr>
        <w:t>: los participantes en el movimiento llevan a cabo prácticas de preparación ante el inminente cambio de era,</w:t>
      </w:r>
      <w:r w:rsidR="006A5209">
        <w:rPr>
          <w:lang w:val="es-ES_tradnl"/>
        </w:rPr>
        <w:t xml:space="preserve"> tales como el acopio de víveres</w:t>
      </w:r>
      <w:r w:rsidR="005A498A">
        <w:rPr>
          <w:lang w:val="es-ES_tradnl"/>
        </w:rPr>
        <w:t xml:space="preserve">, la </w:t>
      </w:r>
      <w:r w:rsidR="0033394B">
        <w:rPr>
          <w:lang w:val="es-ES_tradnl"/>
        </w:rPr>
        <w:t xml:space="preserve">impartición de </w:t>
      </w:r>
      <w:r w:rsidR="002F5086">
        <w:rPr>
          <w:lang w:val="es-ES_tradnl"/>
        </w:rPr>
        <w:t>medicina naturista</w:t>
      </w:r>
      <w:r w:rsidR="000571D7">
        <w:rPr>
          <w:lang w:val="es-ES_tradnl"/>
        </w:rPr>
        <w:t xml:space="preserve"> g</w:t>
      </w:r>
      <w:r w:rsidR="00F62A6F">
        <w:rPr>
          <w:lang w:val="es-ES_tradnl"/>
        </w:rPr>
        <w:t>ratuita</w:t>
      </w:r>
      <w:r w:rsidR="0033394B">
        <w:rPr>
          <w:lang w:val="es-ES_tradnl"/>
        </w:rPr>
        <w:t xml:space="preserve"> y </w:t>
      </w:r>
      <w:proofErr w:type="spellStart"/>
      <w:r w:rsidR="0033394B">
        <w:rPr>
          <w:lang w:val="es-ES_tradnl"/>
        </w:rPr>
        <w:t>veganismo</w:t>
      </w:r>
      <w:proofErr w:type="spellEnd"/>
      <w:r w:rsidR="002F5086">
        <w:rPr>
          <w:lang w:val="es-ES_tradnl"/>
        </w:rPr>
        <w:t>, el establecimiento de</w:t>
      </w:r>
      <w:r w:rsidR="00C85934">
        <w:rPr>
          <w:lang w:val="es-ES_tradnl"/>
        </w:rPr>
        <w:t xml:space="preserve"> zonas</w:t>
      </w:r>
      <w:r w:rsidR="002F5086">
        <w:rPr>
          <w:lang w:val="es-ES_tradnl"/>
        </w:rPr>
        <w:t xml:space="preserve"> est</w:t>
      </w:r>
      <w:r w:rsidR="00A1515C">
        <w:rPr>
          <w:lang w:val="es-ES_tradnl"/>
        </w:rPr>
        <w:t>ratégicas,</w:t>
      </w:r>
      <w:r w:rsidR="002F5086">
        <w:rPr>
          <w:lang w:val="es-ES_tradnl"/>
        </w:rPr>
        <w:t xml:space="preserve"> técnicas de resistencia pasiva</w:t>
      </w:r>
      <w:r w:rsidR="00A1515C">
        <w:rPr>
          <w:lang w:val="es-ES_tradnl"/>
        </w:rPr>
        <w:t xml:space="preserve"> y</w:t>
      </w:r>
      <w:r w:rsidR="00F62A6F">
        <w:rPr>
          <w:lang w:val="es-ES_tradnl"/>
        </w:rPr>
        <w:t xml:space="preserve"> </w:t>
      </w:r>
      <w:r w:rsidR="006A5209">
        <w:rPr>
          <w:lang w:val="es-ES_tradnl"/>
        </w:rPr>
        <w:t xml:space="preserve">la toma de conciencia de la población. </w:t>
      </w:r>
      <w:r w:rsidR="0033394B">
        <w:rPr>
          <w:lang w:val="es-ES_tradnl"/>
        </w:rPr>
        <w:t>E</w:t>
      </w:r>
      <w:r w:rsidR="006A5209">
        <w:rPr>
          <w:lang w:val="es-ES_tradnl"/>
        </w:rPr>
        <w:t xml:space="preserve">l caso </w:t>
      </w:r>
      <w:r w:rsidR="0033394B">
        <w:rPr>
          <w:lang w:val="es-ES_tradnl"/>
        </w:rPr>
        <w:t>indaga en las implicaciones teóricas y metodológicas: a) c</w:t>
      </w:r>
      <w:r w:rsidR="00812EE1">
        <w:rPr>
          <w:lang w:val="es-ES_tradnl"/>
        </w:rPr>
        <w:t>uando el etnógrafo asume la “teoría nativa” sobre cierta misión emancipadora basada en la existencia de una inm</w:t>
      </w:r>
      <w:r w:rsidR="005A498A">
        <w:rPr>
          <w:lang w:val="es-ES_tradnl"/>
        </w:rPr>
        <w:t>unidad espiritual</w:t>
      </w:r>
      <w:r w:rsidR="0033394B">
        <w:rPr>
          <w:lang w:val="es-ES_tradnl"/>
        </w:rPr>
        <w:t>; b) c</w:t>
      </w:r>
      <w:r w:rsidR="005A498A">
        <w:rPr>
          <w:lang w:val="es-ES_tradnl"/>
        </w:rPr>
        <w:t xml:space="preserve">uando los participantes conciben </w:t>
      </w:r>
      <w:r w:rsidR="008F3C9E">
        <w:rPr>
          <w:lang w:val="es-ES_tradnl"/>
        </w:rPr>
        <w:t>una alianza con</w:t>
      </w:r>
      <w:r w:rsidR="00812EE1">
        <w:rPr>
          <w:lang w:val="es-ES_tradnl"/>
        </w:rPr>
        <w:t xml:space="preserve"> la “Naturaleza” contra la modernida</w:t>
      </w:r>
      <w:r w:rsidR="005A498A">
        <w:rPr>
          <w:lang w:val="es-ES_tradnl"/>
        </w:rPr>
        <w:t xml:space="preserve">d, lo cual </w:t>
      </w:r>
      <w:r w:rsidR="008F3C9E">
        <w:rPr>
          <w:lang w:val="es-ES_tradnl"/>
        </w:rPr>
        <w:t xml:space="preserve">conlleva una </w:t>
      </w:r>
      <w:r w:rsidR="00F62A6F">
        <w:rPr>
          <w:lang w:val="es-ES_tradnl"/>
        </w:rPr>
        <w:t>transformación</w:t>
      </w:r>
      <w:r w:rsidR="008F3C9E">
        <w:rPr>
          <w:lang w:val="es-ES_tradnl"/>
        </w:rPr>
        <w:t xml:space="preserve"> en</w:t>
      </w:r>
      <w:r w:rsidR="0033394B">
        <w:rPr>
          <w:lang w:val="es-ES_tradnl"/>
        </w:rPr>
        <w:t xml:space="preserve"> las condiciones clásicas de </w:t>
      </w:r>
      <w:r w:rsidR="008F3C9E">
        <w:rPr>
          <w:lang w:val="es-ES_tradnl"/>
        </w:rPr>
        <w:t>traducción, inteligibilidad y racionalidad; c) cuando la idea de interco</w:t>
      </w:r>
      <w:r w:rsidR="00F62A6F">
        <w:rPr>
          <w:lang w:val="es-ES_tradnl"/>
        </w:rPr>
        <w:t xml:space="preserve">nexión es puesta en práctica </w:t>
      </w:r>
      <w:r w:rsidR="008F3C9E">
        <w:rPr>
          <w:lang w:val="es-ES_tradnl"/>
        </w:rPr>
        <w:t>bajo la noción de una conciencia global planetaria que todo lo permea.</w:t>
      </w:r>
    </w:p>
    <w:p w14:paraId="03D65428" w14:textId="77777777" w:rsidR="000A45E2" w:rsidRDefault="000A45E2" w:rsidP="008C6435">
      <w:pPr>
        <w:rPr>
          <w:lang w:val="es-ES_tradnl"/>
        </w:rPr>
      </w:pPr>
    </w:p>
    <w:p w14:paraId="0CE2C6AF" w14:textId="77777777" w:rsidR="0033394B" w:rsidRDefault="0033394B" w:rsidP="008C6435">
      <w:pPr>
        <w:rPr>
          <w:lang w:val="es-ES_tradnl"/>
        </w:rPr>
      </w:pPr>
    </w:p>
    <w:p w14:paraId="72ECDEF2" w14:textId="77777777" w:rsidR="0033394B" w:rsidRDefault="0033394B" w:rsidP="008C6435">
      <w:pPr>
        <w:rPr>
          <w:lang w:val="es-ES_tradnl"/>
        </w:rPr>
      </w:pPr>
    </w:p>
    <w:p w14:paraId="0431CCAC" w14:textId="77777777" w:rsidR="0033394B" w:rsidRPr="000A45E2" w:rsidRDefault="0033394B" w:rsidP="008C6435">
      <w:pPr>
        <w:rPr>
          <w:lang w:val="es-ES_tradnl"/>
        </w:rPr>
      </w:pPr>
    </w:p>
    <w:sectPr w:rsidR="0033394B" w:rsidRPr="000A45E2" w:rsidSect="00A15D2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7F"/>
    <w:rsid w:val="000055F2"/>
    <w:rsid w:val="00026300"/>
    <w:rsid w:val="00056C79"/>
    <w:rsid w:val="000571D7"/>
    <w:rsid w:val="000A45E2"/>
    <w:rsid w:val="000E2255"/>
    <w:rsid w:val="00125C76"/>
    <w:rsid w:val="001376A2"/>
    <w:rsid w:val="0015052B"/>
    <w:rsid w:val="001628FE"/>
    <w:rsid w:val="001D2A33"/>
    <w:rsid w:val="001F5B7A"/>
    <w:rsid w:val="00222F16"/>
    <w:rsid w:val="0028477F"/>
    <w:rsid w:val="00287439"/>
    <w:rsid w:val="002C2750"/>
    <w:rsid w:val="002D1A12"/>
    <w:rsid w:val="002D1EB4"/>
    <w:rsid w:val="002F5086"/>
    <w:rsid w:val="00303F3F"/>
    <w:rsid w:val="0033394B"/>
    <w:rsid w:val="00383459"/>
    <w:rsid w:val="003D225B"/>
    <w:rsid w:val="004153F2"/>
    <w:rsid w:val="00473757"/>
    <w:rsid w:val="004E70B9"/>
    <w:rsid w:val="00563848"/>
    <w:rsid w:val="00563923"/>
    <w:rsid w:val="005A498A"/>
    <w:rsid w:val="005B0C73"/>
    <w:rsid w:val="005E2098"/>
    <w:rsid w:val="005F51DC"/>
    <w:rsid w:val="00612368"/>
    <w:rsid w:val="006A5209"/>
    <w:rsid w:val="00714947"/>
    <w:rsid w:val="00720599"/>
    <w:rsid w:val="00727E0F"/>
    <w:rsid w:val="00801862"/>
    <w:rsid w:val="00812EE1"/>
    <w:rsid w:val="00843842"/>
    <w:rsid w:val="00853EA3"/>
    <w:rsid w:val="00872DD4"/>
    <w:rsid w:val="008A68B3"/>
    <w:rsid w:val="008C6435"/>
    <w:rsid w:val="008C6E6F"/>
    <w:rsid w:val="008F3C9E"/>
    <w:rsid w:val="00912A8C"/>
    <w:rsid w:val="009B41A4"/>
    <w:rsid w:val="009F4D09"/>
    <w:rsid w:val="00A1515C"/>
    <w:rsid w:val="00A15D2D"/>
    <w:rsid w:val="00A20BAC"/>
    <w:rsid w:val="00A3782B"/>
    <w:rsid w:val="00AA4A3F"/>
    <w:rsid w:val="00AA5A26"/>
    <w:rsid w:val="00AC6B88"/>
    <w:rsid w:val="00AD3821"/>
    <w:rsid w:val="00B02550"/>
    <w:rsid w:val="00B70FF5"/>
    <w:rsid w:val="00BF0C7A"/>
    <w:rsid w:val="00BF3B8B"/>
    <w:rsid w:val="00C10B85"/>
    <w:rsid w:val="00C15E41"/>
    <w:rsid w:val="00C85934"/>
    <w:rsid w:val="00CA231D"/>
    <w:rsid w:val="00CA72DD"/>
    <w:rsid w:val="00CD6969"/>
    <w:rsid w:val="00D40E21"/>
    <w:rsid w:val="00DE03C0"/>
    <w:rsid w:val="00DE086E"/>
    <w:rsid w:val="00E07B36"/>
    <w:rsid w:val="00E62A65"/>
    <w:rsid w:val="00EF4521"/>
    <w:rsid w:val="00F019EB"/>
    <w:rsid w:val="00F363FA"/>
    <w:rsid w:val="00F52113"/>
    <w:rsid w:val="00F62A6F"/>
    <w:rsid w:val="00F76134"/>
    <w:rsid w:val="00F95E7F"/>
    <w:rsid w:val="00FB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12A5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373</Words>
  <Characters>2053</Characters>
  <Application>Microsoft Macintosh Word</Application>
  <DocSecurity>0</DocSecurity>
  <Lines>17</Lines>
  <Paragraphs>4</Paragraphs>
  <ScaleCrop>false</ScaleCrop>
  <Company>casa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 cas</dc:creator>
  <cp:keywords/>
  <dc:description/>
  <cp:lastModifiedBy>ese cas</cp:lastModifiedBy>
  <cp:revision>7</cp:revision>
  <dcterms:created xsi:type="dcterms:W3CDTF">2016-10-15T19:35:00Z</dcterms:created>
  <dcterms:modified xsi:type="dcterms:W3CDTF">2016-10-15T19:46:00Z</dcterms:modified>
</cp:coreProperties>
</file>