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7E" w:rsidRPr="006D39C7" w:rsidRDefault="00B537AB" w:rsidP="009F427E">
      <w:pPr>
        <w:spacing w:after="0" w:line="240" w:lineRule="auto"/>
        <w:jc w:val="center"/>
        <w:rPr>
          <w:b/>
          <w:sz w:val="24"/>
          <w:szCs w:val="24"/>
        </w:rPr>
      </w:pPr>
      <w:r w:rsidRPr="006D39C7">
        <w:rPr>
          <w:b/>
          <w:sz w:val="24"/>
          <w:szCs w:val="24"/>
        </w:rPr>
        <w:t>XIV CONGRESO</w:t>
      </w:r>
      <w:r w:rsidR="009F427E" w:rsidRPr="006D39C7">
        <w:rPr>
          <w:b/>
          <w:sz w:val="24"/>
          <w:szCs w:val="24"/>
        </w:rPr>
        <w:t xml:space="preserve"> DE ANTROPOLOGÍA. FAAEE. Valencia 2017</w:t>
      </w:r>
    </w:p>
    <w:p w:rsidR="009F427E" w:rsidRDefault="009F427E" w:rsidP="009F427E">
      <w:pPr>
        <w:spacing w:after="0" w:line="240" w:lineRule="auto"/>
        <w:jc w:val="both"/>
        <w:rPr>
          <w:sz w:val="24"/>
          <w:szCs w:val="24"/>
        </w:rPr>
      </w:pPr>
    </w:p>
    <w:p w:rsidR="009F427E" w:rsidRDefault="009F427E" w:rsidP="009F42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SIMPOSIO: PERSPECTIVAS CONTEMPORÁNEAS SOB</w:t>
      </w:r>
      <w:r w:rsidR="00FF11DF">
        <w:rPr>
          <w:sz w:val="24"/>
          <w:szCs w:val="24"/>
        </w:rPr>
        <w:t>RE DERECHOS HU</w:t>
      </w:r>
      <w:r w:rsidR="00B537AB">
        <w:rPr>
          <w:sz w:val="24"/>
          <w:szCs w:val="24"/>
        </w:rPr>
        <w:t>MANOS: USOS Y PRO</w:t>
      </w:r>
      <w:r>
        <w:rPr>
          <w:sz w:val="24"/>
          <w:szCs w:val="24"/>
        </w:rPr>
        <w:t xml:space="preserve">CESOS DE RECREACCIÓN EN CONTEXTOS LOCALES </w:t>
      </w:r>
    </w:p>
    <w:p w:rsidR="009F427E" w:rsidRDefault="009F427E" w:rsidP="009F427E">
      <w:pPr>
        <w:spacing w:after="0" w:line="240" w:lineRule="auto"/>
        <w:jc w:val="both"/>
        <w:rPr>
          <w:sz w:val="24"/>
          <w:szCs w:val="24"/>
        </w:rPr>
      </w:pPr>
    </w:p>
    <w:p w:rsidR="009F427E" w:rsidRDefault="009F427E" w:rsidP="009F42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Autora: </w:t>
      </w:r>
      <w:r w:rsidRPr="006D39C7">
        <w:rPr>
          <w:b/>
          <w:sz w:val="24"/>
          <w:szCs w:val="24"/>
        </w:rPr>
        <w:t>Guadalupe Moreno Vicente</w:t>
      </w:r>
      <w:r>
        <w:rPr>
          <w:sz w:val="24"/>
          <w:szCs w:val="24"/>
        </w:rPr>
        <w:t>. Doctoranda de sociología y antropología. Universidad Complutense de Madrid.</w:t>
      </w:r>
    </w:p>
    <w:p w:rsidR="006F4CFC" w:rsidRDefault="006F4CFC" w:rsidP="003B4C2A">
      <w:pPr>
        <w:spacing w:after="0" w:line="240" w:lineRule="auto"/>
        <w:jc w:val="both"/>
        <w:rPr>
          <w:sz w:val="24"/>
          <w:szCs w:val="24"/>
        </w:rPr>
      </w:pPr>
    </w:p>
    <w:p w:rsidR="006F5E83" w:rsidRDefault="006F5E83" w:rsidP="003B4C2A">
      <w:pPr>
        <w:spacing w:after="0" w:line="240" w:lineRule="auto"/>
        <w:jc w:val="both"/>
        <w:rPr>
          <w:sz w:val="24"/>
          <w:szCs w:val="24"/>
        </w:rPr>
      </w:pPr>
      <w:r w:rsidRPr="006869F0">
        <w:rPr>
          <w:sz w:val="24"/>
          <w:szCs w:val="24"/>
        </w:rPr>
        <w:t xml:space="preserve">Título: </w:t>
      </w:r>
      <w:r w:rsidRPr="006869F0">
        <w:rPr>
          <w:b/>
          <w:sz w:val="24"/>
          <w:szCs w:val="24"/>
        </w:rPr>
        <w:t>Resistiendo la violencia en prisión</w:t>
      </w:r>
      <w:r w:rsidR="00D23EB3">
        <w:rPr>
          <w:b/>
          <w:sz w:val="24"/>
          <w:szCs w:val="24"/>
        </w:rPr>
        <w:t>: R</w:t>
      </w:r>
      <w:r w:rsidR="00632F33">
        <w:rPr>
          <w:b/>
          <w:sz w:val="24"/>
          <w:szCs w:val="24"/>
        </w:rPr>
        <w:t>eflexiones epistemológicas</w:t>
      </w:r>
      <w:r w:rsidR="00C708E0">
        <w:rPr>
          <w:b/>
          <w:sz w:val="24"/>
          <w:szCs w:val="24"/>
        </w:rPr>
        <w:t xml:space="preserve"> para</w:t>
      </w:r>
      <w:r w:rsidR="00D23EB3">
        <w:rPr>
          <w:b/>
          <w:sz w:val="24"/>
          <w:szCs w:val="24"/>
        </w:rPr>
        <w:t xml:space="preserve"> una antropología cr</w:t>
      </w:r>
      <w:r w:rsidR="00C708E0">
        <w:rPr>
          <w:b/>
          <w:sz w:val="24"/>
          <w:szCs w:val="24"/>
        </w:rPr>
        <w:t>í</w:t>
      </w:r>
      <w:r w:rsidR="00FF11DF">
        <w:rPr>
          <w:b/>
          <w:sz w:val="24"/>
          <w:szCs w:val="24"/>
        </w:rPr>
        <w:t>tica comprometida.</w:t>
      </w:r>
    </w:p>
    <w:p w:rsidR="003B4C2A" w:rsidRPr="00BE34A7" w:rsidRDefault="006F4CFC" w:rsidP="003B4C2A">
      <w:pPr>
        <w:spacing w:after="0" w:line="240" w:lineRule="auto"/>
        <w:jc w:val="both"/>
        <w:rPr>
          <w:b/>
          <w:sz w:val="24"/>
          <w:szCs w:val="24"/>
        </w:rPr>
      </w:pPr>
      <w:r w:rsidRPr="008A77F4">
        <w:rPr>
          <w:b/>
          <w:sz w:val="24"/>
          <w:szCs w:val="24"/>
        </w:rPr>
        <w:t xml:space="preserve"> </w:t>
      </w:r>
    </w:p>
    <w:p w:rsidR="00886FBC" w:rsidRDefault="00886FBC" w:rsidP="00886FBC">
      <w:pPr>
        <w:spacing w:after="0" w:line="240" w:lineRule="auto"/>
        <w:jc w:val="both"/>
        <w:rPr>
          <w:sz w:val="24"/>
          <w:szCs w:val="24"/>
        </w:rPr>
      </w:pPr>
    </w:p>
    <w:p w:rsidR="00886FBC" w:rsidRDefault="00886FBC" w:rsidP="00886FBC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Resumen:</w:t>
      </w:r>
    </w:p>
    <w:p w:rsidR="00FE6F96" w:rsidRDefault="00FE6F96" w:rsidP="0035716C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Las reflexiones que se presentan</w:t>
      </w:r>
      <w:r w:rsidR="00886FBC">
        <w:rPr>
          <w:color w:val="000000" w:themeColor="text1"/>
          <w:sz w:val="24"/>
          <w:szCs w:val="24"/>
        </w:rPr>
        <w:t xml:space="preserve"> en la comunicación</w:t>
      </w:r>
      <w:r>
        <w:rPr>
          <w:color w:val="000000" w:themeColor="text1"/>
          <w:sz w:val="24"/>
          <w:szCs w:val="24"/>
        </w:rPr>
        <w:t xml:space="preserve"> </w:t>
      </w:r>
      <w:r w:rsidR="00FF11DF">
        <w:rPr>
          <w:color w:val="000000" w:themeColor="text1"/>
          <w:sz w:val="24"/>
          <w:szCs w:val="24"/>
        </w:rPr>
        <w:t>parten</w:t>
      </w:r>
      <w:r w:rsidR="00C23C4B">
        <w:rPr>
          <w:color w:val="000000" w:themeColor="text1"/>
          <w:sz w:val="24"/>
          <w:szCs w:val="24"/>
        </w:rPr>
        <w:t xml:space="preserve"> de la investigación antropológica realizada desde 2014 e</w:t>
      </w:r>
      <w:r w:rsidR="00D23EB3">
        <w:rPr>
          <w:color w:val="000000" w:themeColor="text1"/>
          <w:sz w:val="24"/>
          <w:szCs w:val="24"/>
        </w:rPr>
        <w:t>n centros penitenciarios de la C</w:t>
      </w:r>
      <w:r w:rsidR="00C23C4B">
        <w:rPr>
          <w:color w:val="000000" w:themeColor="text1"/>
          <w:sz w:val="24"/>
          <w:szCs w:val="24"/>
        </w:rPr>
        <w:t>omunidad de Madrid</w:t>
      </w:r>
      <w:r w:rsidR="00FB6BEF">
        <w:rPr>
          <w:color w:val="000000" w:themeColor="text1"/>
          <w:sz w:val="24"/>
          <w:szCs w:val="24"/>
        </w:rPr>
        <w:t>. Esta investigación</w:t>
      </w:r>
      <w:r>
        <w:rPr>
          <w:color w:val="000000" w:themeColor="text1"/>
          <w:sz w:val="24"/>
          <w:szCs w:val="24"/>
        </w:rPr>
        <w:t xml:space="preserve"> tiene </w:t>
      </w:r>
      <w:r w:rsidRPr="00FF11DF">
        <w:rPr>
          <w:color w:val="000000" w:themeColor="text1"/>
          <w:sz w:val="24"/>
          <w:szCs w:val="24"/>
        </w:rPr>
        <w:t>por objeto</w:t>
      </w:r>
      <w:r w:rsidR="00FB6BEF" w:rsidRPr="00FF11DF">
        <w:rPr>
          <w:color w:val="000000" w:themeColor="text1"/>
          <w:sz w:val="24"/>
          <w:szCs w:val="24"/>
        </w:rPr>
        <w:t>:</w:t>
      </w:r>
      <w:r w:rsidRPr="00FF11DF">
        <w:rPr>
          <w:color w:val="000000" w:themeColor="text1"/>
          <w:sz w:val="24"/>
          <w:szCs w:val="24"/>
        </w:rPr>
        <w:t xml:space="preserve"> analizar las estrategias, tácticas</w:t>
      </w:r>
      <w:r w:rsidR="004650FA" w:rsidRPr="00FF11DF">
        <w:rPr>
          <w:color w:val="000000" w:themeColor="text1"/>
          <w:sz w:val="24"/>
          <w:szCs w:val="24"/>
        </w:rPr>
        <w:t xml:space="preserve"> </w:t>
      </w:r>
      <w:r w:rsidR="00D127E0" w:rsidRPr="00FF11DF">
        <w:rPr>
          <w:color w:val="000000" w:themeColor="text1"/>
          <w:sz w:val="24"/>
          <w:szCs w:val="24"/>
        </w:rPr>
        <w:t>y</w:t>
      </w:r>
      <w:r w:rsidRPr="00FF11DF">
        <w:rPr>
          <w:color w:val="000000" w:themeColor="text1"/>
          <w:sz w:val="24"/>
          <w:szCs w:val="24"/>
        </w:rPr>
        <w:t xml:space="preserve"> narrativas que ponen en juego las </w:t>
      </w:r>
      <w:r w:rsidR="00FB6BEF" w:rsidRPr="00FF11DF">
        <w:rPr>
          <w:color w:val="000000" w:themeColor="text1"/>
          <w:sz w:val="24"/>
          <w:szCs w:val="24"/>
        </w:rPr>
        <w:t xml:space="preserve">personas consumidoras de drogas en prisión, </w:t>
      </w:r>
      <w:r w:rsidRPr="00FF11DF">
        <w:rPr>
          <w:color w:val="000000" w:themeColor="text1"/>
          <w:sz w:val="24"/>
          <w:szCs w:val="24"/>
        </w:rPr>
        <w:t xml:space="preserve">frente a los mecanismos disciplinarios y </w:t>
      </w:r>
      <w:r w:rsidR="00674AC1" w:rsidRPr="00FF11DF">
        <w:rPr>
          <w:color w:val="000000" w:themeColor="text1"/>
          <w:sz w:val="24"/>
          <w:szCs w:val="24"/>
        </w:rPr>
        <w:t xml:space="preserve">dispositivos de </w:t>
      </w:r>
      <w:r w:rsidR="00AC1FBA" w:rsidRPr="00FF11DF">
        <w:rPr>
          <w:color w:val="000000" w:themeColor="text1"/>
          <w:sz w:val="24"/>
          <w:szCs w:val="24"/>
        </w:rPr>
        <w:t xml:space="preserve">tratamiento </w:t>
      </w:r>
      <w:r w:rsidRPr="00FF11DF">
        <w:rPr>
          <w:color w:val="000000" w:themeColor="text1"/>
          <w:sz w:val="24"/>
          <w:szCs w:val="24"/>
        </w:rPr>
        <w:t>de la institución penitenciaria.</w:t>
      </w:r>
      <w:r w:rsidR="00C23C4B">
        <w:rPr>
          <w:color w:val="000000" w:themeColor="text1"/>
          <w:sz w:val="24"/>
          <w:szCs w:val="24"/>
        </w:rPr>
        <w:t xml:space="preserve"> </w:t>
      </w:r>
    </w:p>
    <w:p w:rsidR="006F5E83" w:rsidRDefault="00FF11DF" w:rsidP="00B53E11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Con la </w:t>
      </w:r>
      <w:r w:rsidR="00FB6BEF">
        <w:rPr>
          <w:color w:val="000000" w:themeColor="text1"/>
          <w:sz w:val="24"/>
          <w:szCs w:val="24"/>
        </w:rPr>
        <w:t>comunicación</w:t>
      </w:r>
      <w:r>
        <w:rPr>
          <w:color w:val="000000" w:themeColor="text1"/>
          <w:sz w:val="24"/>
          <w:szCs w:val="24"/>
        </w:rPr>
        <w:t xml:space="preserve"> se pretende,</w:t>
      </w:r>
      <w:r w:rsidR="006869F0">
        <w:rPr>
          <w:color w:val="000000" w:themeColor="text1"/>
          <w:sz w:val="24"/>
          <w:szCs w:val="24"/>
        </w:rPr>
        <w:t xml:space="preserve"> por un </w:t>
      </w:r>
      <w:r w:rsidR="00FB6BEF">
        <w:rPr>
          <w:color w:val="000000" w:themeColor="text1"/>
          <w:sz w:val="24"/>
          <w:szCs w:val="24"/>
        </w:rPr>
        <w:t>lado</w:t>
      </w:r>
      <w:r>
        <w:rPr>
          <w:color w:val="000000" w:themeColor="text1"/>
          <w:sz w:val="24"/>
          <w:szCs w:val="24"/>
        </w:rPr>
        <w:t>,</w:t>
      </w:r>
      <w:r w:rsidR="006869F0">
        <w:rPr>
          <w:color w:val="000000" w:themeColor="text1"/>
          <w:sz w:val="24"/>
          <w:szCs w:val="24"/>
        </w:rPr>
        <w:t xml:space="preserve"> hacer </w:t>
      </w:r>
      <w:r w:rsidR="00C23C4B" w:rsidRPr="006F5E83">
        <w:rPr>
          <w:color w:val="000000" w:themeColor="text1"/>
          <w:sz w:val="24"/>
          <w:szCs w:val="24"/>
        </w:rPr>
        <w:t>una re</w:t>
      </w:r>
      <w:r w:rsidR="00FE6F96" w:rsidRPr="006F5E83">
        <w:rPr>
          <w:color w:val="000000" w:themeColor="text1"/>
          <w:sz w:val="24"/>
          <w:szCs w:val="24"/>
        </w:rPr>
        <w:t>flexión epistemológica sobre la</w:t>
      </w:r>
      <w:r w:rsidR="00C23C4B" w:rsidRPr="006F5E83">
        <w:rPr>
          <w:color w:val="000000" w:themeColor="text1"/>
          <w:sz w:val="24"/>
          <w:szCs w:val="24"/>
        </w:rPr>
        <w:t xml:space="preserve"> posibilidad</w:t>
      </w:r>
      <w:r w:rsidR="00FE6F96" w:rsidRPr="006F5E83">
        <w:rPr>
          <w:color w:val="000000" w:themeColor="text1"/>
          <w:sz w:val="24"/>
          <w:szCs w:val="24"/>
        </w:rPr>
        <w:t xml:space="preserve"> de conocimiento</w:t>
      </w:r>
      <w:r w:rsidR="00C23C4B" w:rsidRPr="006F5E83">
        <w:rPr>
          <w:color w:val="000000" w:themeColor="text1"/>
          <w:sz w:val="24"/>
          <w:szCs w:val="24"/>
        </w:rPr>
        <w:t xml:space="preserve"> y </w:t>
      </w:r>
      <w:r w:rsidR="00FE6F96" w:rsidRPr="006F5E83">
        <w:rPr>
          <w:color w:val="000000" w:themeColor="text1"/>
          <w:sz w:val="24"/>
          <w:szCs w:val="24"/>
        </w:rPr>
        <w:t xml:space="preserve">los </w:t>
      </w:r>
      <w:r w:rsidR="00C23C4B" w:rsidRPr="006F5E83">
        <w:rPr>
          <w:color w:val="000000" w:themeColor="text1"/>
          <w:sz w:val="24"/>
          <w:szCs w:val="24"/>
        </w:rPr>
        <w:t xml:space="preserve">modos de acceso a la comprensión del objeto de estudio en </w:t>
      </w:r>
      <w:r w:rsidR="00FE6F96" w:rsidRPr="006F5E83">
        <w:rPr>
          <w:color w:val="000000" w:themeColor="text1"/>
          <w:sz w:val="24"/>
          <w:szCs w:val="24"/>
        </w:rPr>
        <w:t xml:space="preserve">un </w:t>
      </w:r>
      <w:r w:rsidR="00C23C4B" w:rsidRPr="006F5E83">
        <w:rPr>
          <w:color w:val="000000" w:themeColor="text1"/>
          <w:sz w:val="24"/>
          <w:szCs w:val="24"/>
        </w:rPr>
        <w:t>espacio</w:t>
      </w:r>
      <w:r w:rsidR="00FE6F96" w:rsidRPr="006F5E83">
        <w:rPr>
          <w:color w:val="000000" w:themeColor="text1"/>
          <w:sz w:val="24"/>
          <w:szCs w:val="24"/>
        </w:rPr>
        <w:t xml:space="preserve"> e institución como es la prisión donde la violencia</w:t>
      </w:r>
      <w:r w:rsidR="006869F0">
        <w:rPr>
          <w:color w:val="000000" w:themeColor="text1"/>
          <w:sz w:val="24"/>
          <w:szCs w:val="24"/>
        </w:rPr>
        <w:t xml:space="preserve"> en todas sus vertientes</w:t>
      </w:r>
      <w:r w:rsidR="00D127E0">
        <w:rPr>
          <w:color w:val="000000" w:themeColor="text1"/>
          <w:sz w:val="24"/>
          <w:szCs w:val="24"/>
        </w:rPr>
        <w:t xml:space="preserve"> </w:t>
      </w:r>
      <w:r w:rsidR="00D127E0" w:rsidRPr="006F5E83">
        <w:rPr>
          <w:color w:val="000000" w:themeColor="text1"/>
          <w:sz w:val="24"/>
          <w:szCs w:val="24"/>
        </w:rPr>
        <w:t>tiene</w:t>
      </w:r>
      <w:r w:rsidR="00FE6F96" w:rsidRPr="006F5E83">
        <w:rPr>
          <w:color w:val="000000" w:themeColor="text1"/>
          <w:sz w:val="24"/>
          <w:szCs w:val="24"/>
        </w:rPr>
        <w:t xml:space="preserve"> una presencia constante y </w:t>
      </w:r>
      <w:r w:rsidR="00C23C4B" w:rsidRPr="006F5E83">
        <w:rPr>
          <w:color w:val="000000" w:themeColor="text1"/>
          <w:sz w:val="24"/>
          <w:szCs w:val="24"/>
        </w:rPr>
        <w:t xml:space="preserve">los derechos humanos son a </w:t>
      </w:r>
      <w:r w:rsidR="00562D22" w:rsidRPr="006F5E83">
        <w:rPr>
          <w:color w:val="000000" w:themeColor="text1"/>
          <w:sz w:val="24"/>
          <w:szCs w:val="24"/>
        </w:rPr>
        <w:t>menudo</w:t>
      </w:r>
      <w:r w:rsidR="00FE6F96" w:rsidRPr="006F5E83">
        <w:rPr>
          <w:color w:val="000000" w:themeColor="text1"/>
          <w:sz w:val="24"/>
          <w:szCs w:val="24"/>
        </w:rPr>
        <w:t xml:space="preserve"> vulnerados.</w:t>
      </w:r>
      <w:r w:rsidR="00D127E0">
        <w:rPr>
          <w:color w:val="000000" w:themeColor="text1"/>
          <w:sz w:val="24"/>
          <w:szCs w:val="24"/>
        </w:rPr>
        <w:t xml:space="preserve"> </w:t>
      </w:r>
      <w:r w:rsidR="007C37B2" w:rsidRPr="006F5E83">
        <w:rPr>
          <w:color w:val="000000" w:themeColor="text1"/>
          <w:sz w:val="24"/>
          <w:szCs w:val="24"/>
        </w:rPr>
        <w:t xml:space="preserve">Más allá </w:t>
      </w:r>
      <w:r w:rsidR="00C56411">
        <w:rPr>
          <w:color w:val="000000" w:themeColor="text1"/>
          <w:sz w:val="24"/>
          <w:szCs w:val="24"/>
        </w:rPr>
        <w:t xml:space="preserve">de realizar una antropología explícitamente crítica y comprometida, en la </w:t>
      </w:r>
      <w:r w:rsidR="00A85B36">
        <w:rPr>
          <w:color w:val="000000" w:themeColor="text1"/>
          <w:sz w:val="24"/>
          <w:szCs w:val="24"/>
        </w:rPr>
        <w:t>que</w:t>
      </w:r>
      <w:r w:rsidR="00C56411">
        <w:rPr>
          <w:color w:val="000000" w:themeColor="text1"/>
          <w:sz w:val="24"/>
          <w:szCs w:val="24"/>
        </w:rPr>
        <w:t xml:space="preserve"> junto con la </w:t>
      </w:r>
      <w:r w:rsidR="00D127E0">
        <w:rPr>
          <w:color w:val="000000" w:themeColor="text1"/>
          <w:sz w:val="24"/>
          <w:szCs w:val="24"/>
        </w:rPr>
        <w:t xml:space="preserve">necesaria </w:t>
      </w:r>
      <w:r>
        <w:rPr>
          <w:color w:val="000000" w:themeColor="text1"/>
          <w:sz w:val="24"/>
          <w:szCs w:val="24"/>
        </w:rPr>
        <w:t xml:space="preserve">ruptura epistemológica </w:t>
      </w:r>
      <w:r w:rsidR="006F5E83">
        <w:rPr>
          <w:color w:val="000000" w:themeColor="text1"/>
          <w:sz w:val="24"/>
          <w:szCs w:val="24"/>
        </w:rPr>
        <w:t>y</w:t>
      </w:r>
      <w:r w:rsidR="007C37B2" w:rsidRPr="00FF11DF">
        <w:rPr>
          <w:color w:val="000000" w:themeColor="text1"/>
          <w:sz w:val="24"/>
          <w:szCs w:val="24"/>
        </w:rPr>
        <w:t xml:space="preserve"> objet</w:t>
      </w:r>
      <w:r w:rsidR="006F5E83" w:rsidRPr="00FF11DF">
        <w:rPr>
          <w:color w:val="000000" w:themeColor="text1"/>
          <w:sz w:val="24"/>
          <w:szCs w:val="24"/>
        </w:rPr>
        <w:t>ivar al sujeto de objetivación</w:t>
      </w:r>
      <w:r w:rsidR="00D127E0" w:rsidRPr="00FF11DF">
        <w:rPr>
          <w:color w:val="000000" w:themeColor="text1"/>
          <w:sz w:val="24"/>
          <w:szCs w:val="24"/>
        </w:rPr>
        <w:t>,</w:t>
      </w:r>
      <w:r w:rsidR="006F5E83" w:rsidRPr="00FF11DF">
        <w:rPr>
          <w:color w:val="000000" w:themeColor="text1"/>
          <w:sz w:val="24"/>
          <w:szCs w:val="24"/>
        </w:rPr>
        <w:t xml:space="preserve"> </w:t>
      </w:r>
      <w:r w:rsidR="00B53E11" w:rsidRPr="00FF11DF">
        <w:rPr>
          <w:color w:val="000000" w:themeColor="text1"/>
          <w:sz w:val="24"/>
          <w:szCs w:val="24"/>
        </w:rPr>
        <w:t xml:space="preserve">se vuelve imprescindible </w:t>
      </w:r>
      <w:r w:rsidR="006F5E83" w:rsidRPr="00FF11DF">
        <w:rPr>
          <w:color w:val="000000" w:themeColor="text1"/>
          <w:sz w:val="24"/>
          <w:szCs w:val="24"/>
        </w:rPr>
        <w:t xml:space="preserve">instrumentalizar como herramienta </w:t>
      </w:r>
      <w:r w:rsidR="00B53E11" w:rsidRPr="00FF11DF">
        <w:rPr>
          <w:color w:val="000000" w:themeColor="text1"/>
          <w:sz w:val="24"/>
          <w:szCs w:val="24"/>
        </w:rPr>
        <w:t>epistemológica el</w:t>
      </w:r>
      <w:r w:rsidR="006F5E83" w:rsidRPr="00FF11DF">
        <w:rPr>
          <w:color w:val="000000" w:themeColor="text1"/>
          <w:sz w:val="24"/>
          <w:szCs w:val="24"/>
        </w:rPr>
        <w:t xml:space="preserve"> impacto de</w:t>
      </w:r>
      <w:r w:rsidR="00D127E0" w:rsidRPr="00FF11DF">
        <w:rPr>
          <w:color w:val="000000" w:themeColor="text1"/>
          <w:sz w:val="24"/>
          <w:szCs w:val="24"/>
        </w:rPr>
        <w:t xml:space="preserve"> </w:t>
      </w:r>
      <w:r w:rsidR="006869F0" w:rsidRPr="00FF11DF">
        <w:rPr>
          <w:color w:val="000000" w:themeColor="text1"/>
          <w:sz w:val="24"/>
          <w:szCs w:val="24"/>
        </w:rPr>
        <w:t xml:space="preserve">dicha </w:t>
      </w:r>
      <w:r w:rsidR="006F5E83" w:rsidRPr="00FF11DF">
        <w:rPr>
          <w:color w:val="000000" w:themeColor="text1"/>
          <w:sz w:val="24"/>
          <w:szCs w:val="24"/>
        </w:rPr>
        <w:t>violencia en el sujeto investigador</w:t>
      </w:r>
      <w:r w:rsidR="006F5E83">
        <w:rPr>
          <w:color w:val="000000" w:themeColor="text1"/>
          <w:sz w:val="24"/>
          <w:szCs w:val="24"/>
        </w:rPr>
        <w:t xml:space="preserve"> </w:t>
      </w:r>
      <w:r w:rsidR="004650FA">
        <w:rPr>
          <w:color w:val="000000" w:themeColor="text1"/>
          <w:sz w:val="24"/>
          <w:szCs w:val="24"/>
        </w:rPr>
        <w:t>como potencial comprehensivo.</w:t>
      </w:r>
    </w:p>
    <w:p w:rsidR="00632F33" w:rsidRDefault="006869F0" w:rsidP="00FF11DF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Por otro lado, profundizar en la idea de resistencia densa de </w:t>
      </w:r>
      <w:proofErr w:type="spellStart"/>
      <w:r>
        <w:rPr>
          <w:color w:val="000000" w:themeColor="text1"/>
          <w:sz w:val="24"/>
          <w:szCs w:val="24"/>
        </w:rPr>
        <w:t>Ortner</w:t>
      </w:r>
      <w:proofErr w:type="spellEnd"/>
      <w:r w:rsidR="00632F33">
        <w:rPr>
          <w:color w:val="000000" w:themeColor="text1"/>
          <w:sz w:val="24"/>
          <w:szCs w:val="24"/>
        </w:rPr>
        <w:t xml:space="preserve"> (2009)</w:t>
      </w:r>
      <w:r>
        <w:rPr>
          <w:color w:val="000000" w:themeColor="text1"/>
          <w:sz w:val="24"/>
          <w:szCs w:val="24"/>
        </w:rPr>
        <w:t xml:space="preserve"> </w:t>
      </w:r>
      <w:r w:rsidR="00B53E11">
        <w:rPr>
          <w:color w:val="000000" w:themeColor="text1"/>
          <w:sz w:val="24"/>
          <w:szCs w:val="24"/>
        </w:rPr>
        <w:t>a través de la cua</w:t>
      </w:r>
      <w:r w:rsidR="00632F33">
        <w:rPr>
          <w:color w:val="000000" w:themeColor="text1"/>
          <w:sz w:val="24"/>
          <w:szCs w:val="24"/>
        </w:rPr>
        <w:t>l captar las ambigüedades de la resistencia</w:t>
      </w:r>
      <w:r w:rsidR="00B53E11">
        <w:rPr>
          <w:color w:val="000000" w:themeColor="text1"/>
          <w:sz w:val="24"/>
          <w:szCs w:val="24"/>
        </w:rPr>
        <w:t xml:space="preserve"> y las ambivalencias subjetivas de los actores. Esta resistencia densa</w:t>
      </w:r>
      <w:r w:rsidR="00886FBC">
        <w:rPr>
          <w:color w:val="000000" w:themeColor="text1"/>
          <w:sz w:val="24"/>
          <w:szCs w:val="24"/>
        </w:rPr>
        <w:t>,</w:t>
      </w:r>
      <w:r w:rsidR="00B53E11">
        <w:rPr>
          <w:color w:val="000000" w:themeColor="text1"/>
          <w:sz w:val="24"/>
          <w:szCs w:val="24"/>
        </w:rPr>
        <w:t xml:space="preserve"> permite acercarse al punto de vista</w:t>
      </w:r>
      <w:r w:rsidR="00E677D4">
        <w:rPr>
          <w:color w:val="000000" w:themeColor="text1"/>
          <w:sz w:val="24"/>
          <w:szCs w:val="24"/>
        </w:rPr>
        <w:t xml:space="preserve"> de los actores y entender </w:t>
      </w:r>
      <w:r w:rsidR="00FF11DF">
        <w:rPr>
          <w:color w:val="000000" w:themeColor="text1"/>
          <w:sz w:val="24"/>
          <w:szCs w:val="24"/>
        </w:rPr>
        <w:t>cómo</w:t>
      </w:r>
      <w:r w:rsidR="00E677D4">
        <w:rPr>
          <w:color w:val="000000" w:themeColor="text1"/>
          <w:sz w:val="24"/>
          <w:szCs w:val="24"/>
        </w:rPr>
        <w:t xml:space="preserve"> </w:t>
      </w:r>
      <w:r w:rsidR="00FF11DF">
        <w:rPr>
          <w:color w:val="000000" w:themeColor="text1"/>
          <w:sz w:val="24"/>
          <w:szCs w:val="24"/>
        </w:rPr>
        <w:t>el sujeto hace uso</w:t>
      </w:r>
      <w:r w:rsidR="00E677D4">
        <w:rPr>
          <w:color w:val="000000" w:themeColor="text1"/>
          <w:sz w:val="24"/>
          <w:szCs w:val="24"/>
        </w:rPr>
        <w:t xml:space="preserve"> de </w:t>
      </w:r>
      <w:r>
        <w:rPr>
          <w:color w:val="000000" w:themeColor="text1"/>
          <w:sz w:val="24"/>
          <w:szCs w:val="24"/>
        </w:rPr>
        <w:t>tácticas</w:t>
      </w:r>
      <w:r w:rsidR="00886FBC">
        <w:rPr>
          <w:color w:val="000000" w:themeColor="text1"/>
          <w:sz w:val="24"/>
          <w:szCs w:val="24"/>
        </w:rPr>
        <w:t xml:space="preserve"> diversas. Pasando de tácticas de </w:t>
      </w:r>
      <w:r w:rsidR="00E677D4">
        <w:rPr>
          <w:color w:val="000000" w:themeColor="text1"/>
          <w:sz w:val="24"/>
          <w:szCs w:val="24"/>
        </w:rPr>
        <w:t>adhesión al modelo normativo</w:t>
      </w:r>
      <w:r>
        <w:rPr>
          <w:color w:val="000000" w:themeColor="text1"/>
          <w:sz w:val="24"/>
          <w:szCs w:val="24"/>
        </w:rPr>
        <w:t xml:space="preserve"> </w:t>
      </w:r>
      <w:r w:rsidR="00E677D4">
        <w:rPr>
          <w:color w:val="000000" w:themeColor="text1"/>
          <w:sz w:val="24"/>
          <w:szCs w:val="24"/>
        </w:rPr>
        <w:t xml:space="preserve">de </w:t>
      </w:r>
      <w:bookmarkStart w:id="0" w:name="_GoBack"/>
      <w:bookmarkEnd w:id="0"/>
      <w:r w:rsidR="00886FBC">
        <w:rPr>
          <w:color w:val="000000" w:themeColor="text1"/>
          <w:sz w:val="24"/>
          <w:szCs w:val="24"/>
        </w:rPr>
        <w:t>construcción</w:t>
      </w:r>
      <w:r w:rsidR="00886FBC">
        <w:rPr>
          <w:color w:val="000000" w:themeColor="text1"/>
          <w:sz w:val="24"/>
          <w:szCs w:val="24"/>
        </w:rPr>
        <w:t xml:space="preserve"> </w:t>
      </w:r>
      <w:r w:rsidR="00E677D4">
        <w:rPr>
          <w:color w:val="000000" w:themeColor="text1"/>
          <w:sz w:val="24"/>
          <w:szCs w:val="24"/>
        </w:rPr>
        <w:t>de la drogodependencia</w:t>
      </w:r>
      <w:r>
        <w:rPr>
          <w:color w:val="000000" w:themeColor="text1"/>
          <w:sz w:val="24"/>
          <w:szCs w:val="24"/>
        </w:rPr>
        <w:t xml:space="preserve"> y del sujeto drogodependiente</w:t>
      </w:r>
      <w:r w:rsidR="00886FBC">
        <w:rPr>
          <w:color w:val="000000" w:themeColor="text1"/>
          <w:sz w:val="24"/>
          <w:szCs w:val="24"/>
        </w:rPr>
        <w:t>, a</w:t>
      </w:r>
      <w:r w:rsidR="00E677D4">
        <w:rPr>
          <w:color w:val="000000" w:themeColor="text1"/>
          <w:sz w:val="24"/>
          <w:szCs w:val="24"/>
        </w:rPr>
        <w:t xml:space="preserve"> tácticas de </w:t>
      </w:r>
      <w:r>
        <w:rPr>
          <w:color w:val="000000" w:themeColor="text1"/>
          <w:sz w:val="24"/>
          <w:szCs w:val="24"/>
        </w:rPr>
        <w:t>resistencia</w:t>
      </w:r>
      <w:r w:rsidR="004650FA">
        <w:rPr>
          <w:color w:val="000000" w:themeColor="text1"/>
          <w:sz w:val="24"/>
          <w:szCs w:val="24"/>
        </w:rPr>
        <w:t xml:space="preserve"> </w:t>
      </w:r>
      <w:r w:rsidR="00FF11DF">
        <w:rPr>
          <w:color w:val="000000" w:themeColor="text1"/>
          <w:sz w:val="24"/>
          <w:szCs w:val="24"/>
        </w:rPr>
        <w:t xml:space="preserve">como respuesta a </w:t>
      </w:r>
      <w:r w:rsidR="004650FA" w:rsidRPr="00FF11DF">
        <w:rPr>
          <w:color w:val="000000" w:themeColor="text1"/>
          <w:sz w:val="24"/>
          <w:szCs w:val="24"/>
        </w:rPr>
        <w:t>la violencia instituciona</w:t>
      </w:r>
      <w:r w:rsidR="00886FBC">
        <w:rPr>
          <w:color w:val="000000" w:themeColor="text1"/>
          <w:sz w:val="24"/>
          <w:szCs w:val="24"/>
        </w:rPr>
        <w:t xml:space="preserve">l, </w:t>
      </w:r>
      <w:r>
        <w:rPr>
          <w:color w:val="000000" w:themeColor="text1"/>
          <w:sz w:val="24"/>
          <w:szCs w:val="24"/>
        </w:rPr>
        <w:t>a través del</w:t>
      </w:r>
      <w:r w:rsidR="00E677D4">
        <w:rPr>
          <w:color w:val="000000" w:themeColor="text1"/>
          <w:sz w:val="24"/>
          <w:szCs w:val="24"/>
        </w:rPr>
        <w:t xml:space="preserve"> </w:t>
      </w:r>
      <w:r w:rsidR="00632F33">
        <w:rPr>
          <w:color w:val="000000" w:themeColor="text1"/>
          <w:sz w:val="24"/>
          <w:szCs w:val="24"/>
        </w:rPr>
        <w:t>consumo</w:t>
      </w:r>
      <w:r w:rsidR="00E677D4">
        <w:rPr>
          <w:color w:val="000000" w:themeColor="text1"/>
          <w:sz w:val="24"/>
          <w:szCs w:val="24"/>
        </w:rPr>
        <w:t xml:space="preserve"> de drogas</w:t>
      </w:r>
      <w:r w:rsidR="00FF11DF">
        <w:rPr>
          <w:color w:val="000000" w:themeColor="text1"/>
          <w:sz w:val="24"/>
          <w:szCs w:val="24"/>
        </w:rPr>
        <w:t xml:space="preserve"> (</w:t>
      </w:r>
      <w:r w:rsidR="004650FA">
        <w:rPr>
          <w:color w:val="000000" w:themeColor="text1"/>
          <w:sz w:val="24"/>
          <w:szCs w:val="24"/>
        </w:rPr>
        <w:t>como experiencia</w:t>
      </w:r>
      <w:r w:rsidR="00FF11DF">
        <w:rPr>
          <w:color w:val="000000" w:themeColor="text1"/>
          <w:sz w:val="24"/>
          <w:szCs w:val="24"/>
        </w:rPr>
        <w:t xml:space="preserve"> subjetiva </w:t>
      </w:r>
      <w:proofErr w:type="spellStart"/>
      <w:r w:rsidR="00FF11DF">
        <w:rPr>
          <w:color w:val="000000" w:themeColor="text1"/>
          <w:sz w:val="24"/>
          <w:szCs w:val="24"/>
        </w:rPr>
        <w:t>corporal</w:t>
      </w:r>
      <w:r w:rsidR="00886FBC">
        <w:rPr>
          <w:color w:val="000000" w:themeColor="text1"/>
          <w:sz w:val="24"/>
          <w:szCs w:val="24"/>
        </w:rPr>
        <w:t>izada</w:t>
      </w:r>
      <w:proofErr w:type="spellEnd"/>
      <w:r w:rsidR="00FF11DF">
        <w:rPr>
          <w:color w:val="000000" w:themeColor="text1"/>
          <w:sz w:val="24"/>
          <w:szCs w:val="24"/>
        </w:rPr>
        <w:t xml:space="preserve"> de libertad) o del</w:t>
      </w:r>
      <w:r w:rsidR="004650FA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uso del cuerpo y su autolesión</w:t>
      </w:r>
      <w:r w:rsidR="00886FBC">
        <w:rPr>
          <w:color w:val="000000" w:themeColor="text1"/>
          <w:sz w:val="24"/>
          <w:szCs w:val="24"/>
        </w:rPr>
        <w:t xml:space="preserve"> (tras la percepción de la vulneración de sus derechos)</w:t>
      </w:r>
      <w:r w:rsidR="004650FA">
        <w:rPr>
          <w:color w:val="000000" w:themeColor="text1"/>
          <w:sz w:val="24"/>
          <w:szCs w:val="24"/>
        </w:rPr>
        <w:t xml:space="preserve">. Así como entender </w:t>
      </w:r>
      <w:r w:rsidR="00886FBC">
        <w:rPr>
          <w:color w:val="000000" w:themeColor="text1"/>
          <w:sz w:val="24"/>
          <w:szCs w:val="24"/>
        </w:rPr>
        <w:t xml:space="preserve">la activación de </w:t>
      </w:r>
      <w:r w:rsidR="004650FA">
        <w:rPr>
          <w:color w:val="000000" w:themeColor="text1"/>
          <w:sz w:val="24"/>
          <w:szCs w:val="24"/>
        </w:rPr>
        <w:t xml:space="preserve">la </w:t>
      </w:r>
      <w:r w:rsidR="00A85B36" w:rsidRPr="00FF11DF">
        <w:rPr>
          <w:color w:val="000000" w:themeColor="text1"/>
          <w:sz w:val="24"/>
          <w:szCs w:val="24"/>
        </w:rPr>
        <w:t>violencia para el mantenimiento del poder, a</w:t>
      </w:r>
      <w:r w:rsidR="00FF11DF">
        <w:rPr>
          <w:color w:val="000000" w:themeColor="text1"/>
          <w:sz w:val="24"/>
          <w:szCs w:val="24"/>
        </w:rPr>
        <w:t xml:space="preserve"> usar</w:t>
      </w:r>
      <w:r w:rsidR="00A85B36" w:rsidRPr="00FF11DF">
        <w:rPr>
          <w:color w:val="000000" w:themeColor="text1"/>
          <w:sz w:val="24"/>
          <w:szCs w:val="24"/>
        </w:rPr>
        <w:t xml:space="preserve">la como una </w:t>
      </w:r>
      <w:r w:rsidR="00632F33">
        <w:rPr>
          <w:color w:val="000000" w:themeColor="text1"/>
          <w:sz w:val="24"/>
          <w:szCs w:val="24"/>
        </w:rPr>
        <w:t xml:space="preserve">estrategia </w:t>
      </w:r>
      <w:proofErr w:type="spellStart"/>
      <w:r w:rsidR="00632F33">
        <w:rPr>
          <w:color w:val="000000" w:themeColor="text1"/>
          <w:sz w:val="24"/>
          <w:szCs w:val="24"/>
        </w:rPr>
        <w:t>contrahege</w:t>
      </w:r>
      <w:r w:rsidR="004650FA">
        <w:rPr>
          <w:color w:val="000000" w:themeColor="text1"/>
          <w:sz w:val="24"/>
          <w:szCs w:val="24"/>
        </w:rPr>
        <w:t>mónica</w:t>
      </w:r>
      <w:proofErr w:type="spellEnd"/>
      <w:r w:rsidR="004650FA">
        <w:rPr>
          <w:color w:val="000000" w:themeColor="text1"/>
          <w:sz w:val="24"/>
          <w:szCs w:val="24"/>
        </w:rPr>
        <w:t xml:space="preserve"> </w:t>
      </w:r>
      <w:r w:rsidR="00632F33">
        <w:rPr>
          <w:color w:val="000000" w:themeColor="text1"/>
          <w:sz w:val="24"/>
          <w:szCs w:val="24"/>
        </w:rPr>
        <w:t xml:space="preserve">de reapropiación y </w:t>
      </w:r>
      <w:proofErr w:type="spellStart"/>
      <w:r w:rsidR="00632F33">
        <w:rPr>
          <w:color w:val="000000" w:themeColor="text1"/>
          <w:sz w:val="24"/>
          <w:szCs w:val="24"/>
        </w:rPr>
        <w:t>resignificación</w:t>
      </w:r>
      <w:proofErr w:type="spellEnd"/>
      <w:r w:rsidR="00632F33">
        <w:rPr>
          <w:color w:val="000000" w:themeColor="text1"/>
          <w:sz w:val="24"/>
          <w:szCs w:val="24"/>
        </w:rPr>
        <w:t xml:space="preserve"> de las etiquetas hacia las personas drogodependientes.</w:t>
      </w:r>
    </w:p>
    <w:p w:rsidR="00632F33" w:rsidRDefault="00632F33" w:rsidP="00FF11DF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632F33" w:rsidRDefault="00632F33" w:rsidP="006869F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sectPr w:rsidR="00632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483" w:rsidRDefault="00821483" w:rsidP="001228C3">
      <w:pPr>
        <w:spacing w:after="0" w:line="240" w:lineRule="auto"/>
      </w:pPr>
      <w:r>
        <w:separator/>
      </w:r>
    </w:p>
  </w:endnote>
  <w:endnote w:type="continuationSeparator" w:id="0">
    <w:p w:rsidR="00821483" w:rsidRDefault="00821483" w:rsidP="0012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483" w:rsidRDefault="00821483" w:rsidP="001228C3">
      <w:pPr>
        <w:spacing w:after="0" w:line="240" w:lineRule="auto"/>
      </w:pPr>
      <w:r>
        <w:separator/>
      </w:r>
    </w:p>
  </w:footnote>
  <w:footnote w:type="continuationSeparator" w:id="0">
    <w:p w:rsidR="00821483" w:rsidRDefault="00821483" w:rsidP="00122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7D4" w:rsidRDefault="00E677D4" w:rsidP="003B4C2A">
    <w:pPr>
      <w:spacing w:after="0" w:line="240" w:lineRule="auto"/>
      <w:jc w:val="both"/>
      <w:rPr>
        <w:b/>
        <w:sz w:val="24"/>
        <w:szCs w:val="24"/>
      </w:rPr>
    </w:pPr>
    <w:r>
      <w:t>Resumen FAAEE 2017</w:t>
    </w:r>
  </w:p>
  <w:p w:rsidR="00E677D4" w:rsidRPr="003B4C2A" w:rsidRDefault="00E677D4" w:rsidP="003B4C2A">
    <w:pPr>
      <w:spacing w:after="0" w:line="240" w:lineRule="auto"/>
      <w:jc w:val="both"/>
      <w:rPr>
        <w:b/>
        <w:sz w:val="24"/>
        <w:szCs w:val="24"/>
      </w:rPr>
    </w:pPr>
  </w:p>
  <w:p w:rsidR="00E677D4" w:rsidRDefault="00E677D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C6"/>
    <w:rsid w:val="00061C5F"/>
    <w:rsid w:val="00062CE5"/>
    <w:rsid w:val="00080FCD"/>
    <w:rsid w:val="00093392"/>
    <w:rsid w:val="00093B18"/>
    <w:rsid w:val="0009439F"/>
    <w:rsid w:val="000C043B"/>
    <w:rsid w:val="000C05C6"/>
    <w:rsid w:val="00110A8D"/>
    <w:rsid w:val="001171E2"/>
    <w:rsid w:val="001228C3"/>
    <w:rsid w:val="001474F3"/>
    <w:rsid w:val="00175863"/>
    <w:rsid w:val="0023598E"/>
    <w:rsid w:val="0024257C"/>
    <w:rsid w:val="00283F43"/>
    <w:rsid w:val="002B046B"/>
    <w:rsid w:val="002F06F1"/>
    <w:rsid w:val="00343597"/>
    <w:rsid w:val="0035716C"/>
    <w:rsid w:val="00364A92"/>
    <w:rsid w:val="00376B26"/>
    <w:rsid w:val="00393777"/>
    <w:rsid w:val="003B4C2A"/>
    <w:rsid w:val="003B6066"/>
    <w:rsid w:val="003B6479"/>
    <w:rsid w:val="003C4777"/>
    <w:rsid w:val="003D036A"/>
    <w:rsid w:val="003D2F33"/>
    <w:rsid w:val="00441401"/>
    <w:rsid w:val="00464549"/>
    <w:rsid w:val="004650FA"/>
    <w:rsid w:val="00477AAE"/>
    <w:rsid w:val="004D6F85"/>
    <w:rsid w:val="004F7FE1"/>
    <w:rsid w:val="00513E7F"/>
    <w:rsid w:val="00520238"/>
    <w:rsid w:val="005257D9"/>
    <w:rsid w:val="00532DC1"/>
    <w:rsid w:val="00553EDB"/>
    <w:rsid w:val="00562D22"/>
    <w:rsid w:val="0059069F"/>
    <w:rsid w:val="005A0D71"/>
    <w:rsid w:val="005A2548"/>
    <w:rsid w:val="005A44E8"/>
    <w:rsid w:val="005D7262"/>
    <w:rsid w:val="00600D21"/>
    <w:rsid w:val="00632F33"/>
    <w:rsid w:val="006574F0"/>
    <w:rsid w:val="006631EF"/>
    <w:rsid w:val="00663E1D"/>
    <w:rsid w:val="00667836"/>
    <w:rsid w:val="00674AC1"/>
    <w:rsid w:val="00683E3C"/>
    <w:rsid w:val="006869F0"/>
    <w:rsid w:val="006B7AEA"/>
    <w:rsid w:val="006C471D"/>
    <w:rsid w:val="006D2714"/>
    <w:rsid w:val="006F4CFC"/>
    <w:rsid w:val="006F5E83"/>
    <w:rsid w:val="006F6B0B"/>
    <w:rsid w:val="007426F7"/>
    <w:rsid w:val="00766D11"/>
    <w:rsid w:val="00767BCD"/>
    <w:rsid w:val="00774EAB"/>
    <w:rsid w:val="007C37B2"/>
    <w:rsid w:val="007E601A"/>
    <w:rsid w:val="00807CD9"/>
    <w:rsid w:val="00821483"/>
    <w:rsid w:val="008503E3"/>
    <w:rsid w:val="00864DEC"/>
    <w:rsid w:val="00870214"/>
    <w:rsid w:val="00886FBC"/>
    <w:rsid w:val="00892A1B"/>
    <w:rsid w:val="008A77F4"/>
    <w:rsid w:val="008E53BB"/>
    <w:rsid w:val="00965DB3"/>
    <w:rsid w:val="00991932"/>
    <w:rsid w:val="00992E3E"/>
    <w:rsid w:val="009D0796"/>
    <w:rsid w:val="009E6180"/>
    <w:rsid w:val="009F41CC"/>
    <w:rsid w:val="009F427E"/>
    <w:rsid w:val="00A105C1"/>
    <w:rsid w:val="00A31BB2"/>
    <w:rsid w:val="00A32C3C"/>
    <w:rsid w:val="00A60C6D"/>
    <w:rsid w:val="00A85B36"/>
    <w:rsid w:val="00AC1FBA"/>
    <w:rsid w:val="00AC2A71"/>
    <w:rsid w:val="00AE0E08"/>
    <w:rsid w:val="00AF57D3"/>
    <w:rsid w:val="00B036B6"/>
    <w:rsid w:val="00B25B34"/>
    <w:rsid w:val="00B537AB"/>
    <w:rsid w:val="00B53E11"/>
    <w:rsid w:val="00B61A50"/>
    <w:rsid w:val="00B61C74"/>
    <w:rsid w:val="00BA416E"/>
    <w:rsid w:val="00BB598B"/>
    <w:rsid w:val="00BE34A7"/>
    <w:rsid w:val="00C11F93"/>
    <w:rsid w:val="00C23C4B"/>
    <w:rsid w:val="00C25726"/>
    <w:rsid w:val="00C32E70"/>
    <w:rsid w:val="00C56411"/>
    <w:rsid w:val="00C63206"/>
    <w:rsid w:val="00C708E0"/>
    <w:rsid w:val="00C809AD"/>
    <w:rsid w:val="00C84147"/>
    <w:rsid w:val="00C846CB"/>
    <w:rsid w:val="00C8774F"/>
    <w:rsid w:val="00CB23D1"/>
    <w:rsid w:val="00D03292"/>
    <w:rsid w:val="00D127E0"/>
    <w:rsid w:val="00D21AC4"/>
    <w:rsid w:val="00D23EB3"/>
    <w:rsid w:val="00D47CF3"/>
    <w:rsid w:val="00DA06D5"/>
    <w:rsid w:val="00DA5B02"/>
    <w:rsid w:val="00DF3016"/>
    <w:rsid w:val="00E316A8"/>
    <w:rsid w:val="00E32CD9"/>
    <w:rsid w:val="00E50127"/>
    <w:rsid w:val="00E510FB"/>
    <w:rsid w:val="00E6073B"/>
    <w:rsid w:val="00E677D4"/>
    <w:rsid w:val="00EA0667"/>
    <w:rsid w:val="00EB47E5"/>
    <w:rsid w:val="00EB6729"/>
    <w:rsid w:val="00EC3EAD"/>
    <w:rsid w:val="00EC44A8"/>
    <w:rsid w:val="00EC7399"/>
    <w:rsid w:val="00ED6AFD"/>
    <w:rsid w:val="00EE693D"/>
    <w:rsid w:val="00EF06F1"/>
    <w:rsid w:val="00EF1740"/>
    <w:rsid w:val="00EF2332"/>
    <w:rsid w:val="00F07C3D"/>
    <w:rsid w:val="00F15B5D"/>
    <w:rsid w:val="00F41994"/>
    <w:rsid w:val="00F46A4E"/>
    <w:rsid w:val="00F53C12"/>
    <w:rsid w:val="00F67773"/>
    <w:rsid w:val="00F9783A"/>
    <w:rsid w:val="00FB6BEF"/>
    <w:rsid w:val="00FB78F7"/>
    <w:rsid w:val="00FE6F96"/>
    <w:rsid w:val="00FF11DF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F914"/>
  <w15:chartTrackingRefBased/>
  <w15:docId w15:val="{C69B0CF7-7462-4458-9D53-15E42DD7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28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28C3"/>
  </w:style>
  <w:style w:type="paragraph" w:styleId="Piedepgina">
    <w:name w:val="footer"/>
    <w:basedOn w:val="Normal"/>
    <w:link w:val="PiedepginaCar"/>
    <w:uiPriority w:val="99"/>
    <w:unhideWhenUsed/>
    <w:rsid w:val="001228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8C3"/>
  </w:style>
  <w:style w:type="paragraph" w:styleId="Textodeglobo">
    <w:name w:val="Balloon Text"/>
    <w:basedOn w:val="Normal"/>
    <w:link w:val="TextodegloboCar"/>
    <w:uiPriority w:val="99"/>
    <w:semiHidden/>
    <w:unhideWhenUsed/>
    <w:rsid w:val="00870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214"/>
    <w:rPr>
      <w:rFonts w:ascii="Segoe UI" w:hAnsi="Segoe UI" w:cs="Segoe UI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9193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9193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9193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C56411"/>
  </w:style>
  <w:style w:type="character" w:customStyle="1" w:styleId="hvr">
    <w:name w:val="hvr"/>
    <w:basedOn w:val="Fuentedeprrafopredeter"/>
    <w:rsid w:val="00C56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4C10F-860C-4C7D-ACA6-F33A1472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Moreno Vicente</dc:creator>
  <cp:keywords/>
  <dc:description/>
  <cp:lastModifiedBy>Guada</cp:lastModifiedBy>
  <cp:revision>2</cp:revision>
  <cp:lastPrinted>2016-04-14T21:03:00Z</cp:lastPrinted>
  <dcterms:created xsi:type="dcterms:W3CDTF">2016-10-15T18:49:00Z</dcterms:created>
  <dcterms:modified xsi:type="dcterms:W3CDTF">2016-10-15T18:49:00Z</dcterms:modified>
</cp:coreProperties>
</file>