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0C6" w:rsidRDefault="00F12244" w:rsidP="000E1C99">
      <w:pPr>
        <w:jc w:val="center"/>
      </w:pPr>
      <w:r w:rsidRPr="00F12244">
        <w:t>Antropología y Discapacidad: paradigmas, espacios e itinerarios</w:t>
      </w:r>
    </w:p>
    <w:p w:rsidR="00B65F0F" w:rsidRDefault="00B65F0F" w:rsidP="00B65F0F">
      <w:pPr>
        <w:jc w:val="center"/>
        <w:rPr>
          <w:b/>
        </w:rPr>
      </w:pPr>
    </w:p>
    <w:p w:rsidR="00F12244" w:rsidRPr="00B65F0F" w:rsidRDefault="00B65F0F" w:rsidP="00B65F0F">
      <w:pPr>
        <w:jc w:val="center"/>
        <w:rPr>
          <w:b/>
        </w:rPr>
      </w:pPr>
      <w:r w:rsidRPr="00B65F0F">
        <w:rPr>
          <w:b/>
        </w:rPr>
        <w:t>La formación de la categoría marginal de la discapacidad intelectual</w:t>
      </w:r>
    </w:p>
    <w:p w:rsidR="00B65F0F" w:rsidRDefault="00B65F0F" w:rsidP="00B65F0F">
      <w:pPr>
        <w:jc w:val="both"/>
      </w:pPr>
      <w:bookmarkStart w:id="0" w:name="_GoBack"/>
      <w:bookmarkEnd w:id="0"/>
    </w:p>
    <w:p w:rsidR="003F500E" w:rsidRDefault="00F12244" w:rsidP="00B65F0F">
      <w:pPr>
        <w:jc w:val="both"/>
      </w:pPr>
      <w:r>
        <w:t xml:space="preserve">Sin este hacer de la diferencia algo </w:t>
      </w:r>
      <w:proofErr w:type="gramStart"/>
      <w:r>
        <w:t>compartido</w:t>
      </w:r>
      <w:proofErr w:type="gramEnd"/>
      <w:r>
        <w:t xml:space="preserve"> y común, la </w:t>
      </w:r>
      <w:r>
        <w:t xml:space="preserve">diversidad funcional (la </w:t>
      </w:r>
      <w:r>
        <w:t>discapacidad</w:t>
      </w:r>
      <w:r>
        <w:t xml:space="preserve"> intelectual, en nuestro caso)</w:t>
      </w:r>
      <w:r>
        <w:t xml:space="preserve"> es considerada como categ</w:t>
      </w:r>
      <w:r>
        <w:t>oría, y como categoría marginal. L</w:t>
      </w:r>
      <w:r>
        <w:t xml:space="preserve">as consecuencias pueden vislumbrarse fácilmente en la construcción que hace la sociedad de sus estructuras de acogida </w:t>
      </w:r>
      <w:r w:rsidR="00B65F0F">
        <w:t>en las que apenas</w:t>
      </w:r>
      <w:r>
        <w:t xml:space="preserve"> </w:t>
      </w:r>
      <w:r w:rsidR="00B65F0F">
        <w:t>se la tiene</w:t>
      </w:r>
      <w:r>
        <w:t xml:space="preserve"> en cuenta. El estado o categoría de la discapacidad se crea precisamente cuando se concreta su expulsión del territorio común de la normalidad social, mediante la mala acogida de su singularidad en las distintas estructuras sociales existentes. Se provoca, así, durante dicha salida y transición, la aparición de un fantasma </w:t>
      </w:r>
      <w:proofErr w:type="spellStart"/>
      <w:r>
        <w:t>identitario</w:t>
      </w:r>
      <w:proofErr w:type="spellEnd"/>
      <w:r>
        <w:t xml:space="preserve"> que tratará de conformar a la persona y a su grupo primario, con esa nueva definición social creada para</w:t>
      </w:r>
      <w:r w:rsidR="003F500E">
        <w:t xml:space="preserve"> ellos</w:t>
      </w:r>
      <w:r>
        <w:t xml:space="preserve"> por parte de los otros, y que resulta de todas las formas, </w:t>
      </w:r>
      <w:r w:rsidR="00B65F0F">
        <w:t>inferior</w:t>
      </w:r>
      <w:r>
        <w:t>. Dicha transición en realidad es una desposesión</w:t>
      </w:r>
      <w:r w:rsidR="00B65F0F">
        <w:t xml:space="preserve"> de lo propio</w:t>
      </w:r>
      <w:r>
        <w:t xml:space="preserve">, </w:t>
      </w:r>
      <w:r w:rsidR="00B65F0F">
        <w:t xml:space="preserve">y </w:t>
      </w:r>
      <w:r>
        <w:t>un falso pasaje</w:t>
      </w:r>
      <w:r w:rsidR="00B65F0F">
        <w:t xml:space="preserve"> a una categoría imaginada</w:t>
      </w:r>
      <w:r w:rsidR="003F500E">
        <w:t>.</w:t>
      </w:r>
      <w:r>
        <w:t xml:space="preserve"> </w:t>
      </w:r>
    </w:p>
    <w:p w:rsidR="00F12244" w:rsidRDefault="00F12244" w:rsidP="00B65F0F">
      <w:pPr>
        <w:jc w:val="both"/>
      </w:pPr>
      <w:r>
        <w:t>Lo propio de una estructura social de acogida será tratar de impedir ese viaje incómodo hacia la marginación como categoría connaturalizada a la</w:t>
      </w:r>
      <w:r w:rsidR="003F500E">
        <w:t xml:space="preserve"> diversidad funcional</w:t>
      </w:r>
      <w:r>
        <w:t xml:space="preserve">. </w:t>
      </w:r>
      <w:r w:rsidR="003F500E">
        <w:t>Y para ello deberán reformarse las estructuras y crearse otras nuevas desde una</w:t>
      </w:r>
      <w:r>
        <w:t xml:space="preserve"> perspectiva</w:t>
      </w:r>
      <w:r w:rsidR="003F500E">
        <w:t xml:space="preserve"> en</w:t>
      </w:r>
      <w:r>
        <w:t xml:space="preserve"> que la realidad de la </w:t>
      </w:r>
      <w:r w:rsidR="003F500E">
        <w:t>diversidad funcional</w:t>
      </w:r>
      <w:r>
        <w:t xml:space="preserve"> </w:t>
      </w:r>
      <w:r w:rsidR="003F500E">
        <w:t>sea vista</w:t>
      </w:r>
      <w:r w:rsidR="00B65F0F">
        <w:t xml:space="preserve"> en su dignidad</w:t>
      </w:r>
      <w:r w:rsidR="003F500E">
        <w:t xml:space="preserve"> </w:t>
      </w:r>
      <w:proofErr w:type="spellStart"/>
      <w:r w:rsidR="003F500E">
        <w:t>como</w:t>
      </w:r>
      <w:proofErr w:type="spellEnd"/>
      <w:r>
        <w:t xml:space="preserve"> común y participada de todos</w:t>
      </w:r>
      <w:r w:rsidR="003F500E">
        <w:t>.</w:t>
      </w:r>
    </w:p>
    <w:sectPr w:rsidR="00F122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44"/>
    <w:rsid w:val="000E1C99"/>
    <w:rsid w:val="003F500E"/>
    <w:rsid w:val="00B65F0F"/>
    <w:rsid w:val="00C240C6"/>
    <w:rsid w:val="00F122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974E87-186D-4D22-9977-F91DA6CC1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224</Words>
  <Characters>1236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Enrique</dc:creator>
  <cp:keywords/>
  <dc:description/>
  <cp:lastModifiedBy>J Enrique</cp:lastModifiedBy>
  <cp:revision>2</cp:revision>
  <dcterms:created xsi:type="dcterms:W3CDTF">2016-10-05T11:24:00Z</dcterms:created>
  <dcterms:modified xsi:type="dcterms:W3CDTF">2016-10-05T11:53:00Z</dcterms:modified>
</cp:coreProperties>
</file>