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F34" w:rsidRPr="002A3B67" w:rsidRDefault="000A0438">
      <w:pPr>
        <w:rPr>
          <w:rFonts w:cstheme="minorHAnsi"/>
          <w:b/>
          <w:lang w:val="es-ES_tradnl"/>
        </w:rPr>
      </w:pPr>
      <w:r w:rsidRPr="002A3B67">
        <w:rPr>
          <w:rFonts w:cstheme="minorHAnsi"/>
          <w:b/>
          <w:lang w:val="es-ES_tradnl"/>
        </w:rPr>
        <w:t>Los sistemas de financiamiento informales en la Ciénaga de Chapala, México. Reproductores del tejido social a través de la deuda.</w:t>
      </w:r>
    </w:p>
    <w:p w:rsidR="000A0438" w:rsidRPr="002A3B67" w:rsidRDefault="000A0438">
      <w:pPr>
        <w:rPr>
          <w:rFonts w:cstheme="minorHAnsi"/>
          <w:lang w:val="es-ES_tradnl"/>
        </w:rPr>
      </w:pPr>
    </w:p>
    <w:p w:rsidR="000A0438" w:rsidRPr="002A3B67" w:rsidRDefault="000A0438" w:rsidP="000A0438">
      <w:pPr>
        <w:spacing w:line="360" w:lineRule="auto"/>
        <w:jc w:val="both"/>
        <w:rPr>
          <w:rFonts w:cstheme="minorHAnsi"/>
        </w:rPr>
      </w:pPr>
      <w:r w:rsidRPr="002A3B67">
        <w:rPr>
          <w:rFonts w:cstheme="minorHAnsi"/>
        </w:rPr>
        <w:t>La investigación que se presenta ha analizado los factores de aparición y el funcionamiento de los sistemas de financiamient</w:t>
      </w:r>
      <w:r w:rsidRPr="002A3B67">
        <w:rPr>
          <w:rFonts w:cstheme="minorHAnsi"/>
        </w:rPr>
        <w:t>o informales</w:t>
      </w:r>
      <w:r w:rsidRPr="002A3B67">
        <w:rPr>
          <w:rFonts w:cstheme="minorHAnsi"/>
        </w:rPr>
        <w:t xml:space="preserve"> desde una metodología cualitativa, desarrollando una etnografía que pretende indagar en las causas y efectos del endeudamiento. Para ello se realizó un extenso trabajo de campo entre los años 2012-2016 en el territorio fronterizo de la Ciénaga de Chapala, entre los estados de Michoacán y Jalisco.</w:t>
      </w:r>
    </w:p>
    <w:p w:rsidR="000A0438" w:rsidRPr="002A3B67" w:rsidRDefault="000A0438" w:rsidP="000A0438">
      <w:pPr>
        <w:spacing w:line="360" w:lineRule="auto"/>
        <w:jc w:val="both"/>
        <w:rPr>
          <w:rFonts w:cstheme="minorHAnsi"/>
        </w:rPr>
      </w:pPr>
      <w:r w:rsidRPr="002A3B67">
        <w:rPr>
          <w:rFonts w:cstheme="minorHAnsi"/>
        </w:rPr>
        <w:t xml:space="preserve">La región de la </w:t>
      </w:r>
      <w:r w:rsidR="002A3B67" w:rsidRPr="002A3B67">
        <w:rPr>
          <w:rFonts w:cstheme="minorHAnsi"/>
        </w:rPr>
        <w:t>Ciénaga</w:t>
      </w:r>
      <w:bookmarkStart w:id="0" w:name="_GoBack"/>
      <w:bookmarkEnd w:id="0"/>
      <w:r w:rsidRPr="002A3B67">
        <w:rPr>
          <w:rFonts w:cstheme="minorHAnsi"/>
        </w:rPr>
        <w:t xml:space="preserve"> ha sufrido una profunda transformación con la notable reducción del trabajo agropecuario, lo que h</w:t>
      </w:r>
      <w:r w:rsidR="002A3B67" w:rsidRPr="002A3B67">
        <w:rPr>
          <w:rFonts w:cstheme="minorHAnsi"/>
        </w:rPr>
        <w:t>a facilitado</w:t>
      </w:r>
      <w:r w:rsidRPr="002A3B67">
        <w:rPr>
          <w:rFonts w:cstheme="minorHAnsi"/>
        </w:rPr>
        <w:t xml:space="preserve"> un aumen</w:t>
      </w:r>
      <w:r w:rsidR="002A3B67" w:rsidRPr="002A3B67">
        <w:rPr>
          <w:rFonts w:cstheme="minorHAnsi"/>
        </w:rPr>
        <w:t xml:space="preserve">to del </w:t>
      </w:r>
      <w:r w:rsidRPr="002A3B67">
        <w:rPr>
          <w:rFonts w:cstheme="minorHAnsi"/>
        </w:rPr>
        <w:t>sector informal. El empobrecimiento de gran parte de la población y los problemas de inseguridad y desamparo social provocados por el auge del narcotráfico y la disp</w:t>
      </w:r>
      <w:r w:rsidR="002A3B67" w:rsidRPr="002A3B67">
        <w:rPr>
          <w:rFonts w:cstheme="minorHAnsi"/>
        </w:rPr>
        <w:t>uta del territorio han favorecido</w:t>
      </w:r>
      <w:r w:rsidRPr="002A3B67">
        <w:rPr>
          <w:rFonts w:cstheme="minorHAnsi"/>
        </w:rPr>
        <w:t xml:space="preserve"> que la población rescate sistemas de financiamiento tradicionalmente utilizados para momento de crisis. </w:t>
      </w:r>
    </w:p>
    <w:p w:rsidR="00BC6C4F" w:rsidRPr="002A3B67" w:rsidRDefault="00BC6C4F" w:rsidP="000A0438">
      <w:pPr>
        <w:spacing w:line="360" w:lineRule="auto"/>
        <w:jc w:val="both"/>
        <w:rPr>
          <w:rFonts w:cstheme="minorHAnsi"/>
        </w:rPr>
      </w:pPr>
      <w:r w:rsidRPr="002A3B67">
        <w:rPr>
          <w:rFonts w:cstheme="minorHAnsi"/>
        </w:rPr>
        <w:t xml:space="preserve">Durante el trabajo de campo se han podido distinguir cuatro modalidades de sistema en relación con la </w:t>
      </w:r>
      <w:r w:rsidR="00B25C85" w:rsidRPr="002A3B67">
        <w:rPr>
          <w:rFonts w:cstheme="minorHAnsi"/>
        </w:rPr>
        <w:t>interactuación</w:t>
      </w:r>
      <w:r w:rsidRPr="002A3B67">
        <w:rPr>
          <w:rFonts w:cstheme="minorHAnsi"/>
        </w:rPr>
        <w:t xml:space="preserve"> que precisan para ser operativos y teniendo como eje común el capital social del individuo participante. Las asociaciones rotativas de crédito, conocidos como tandas en México, dependientes de la confianza y reciprocidad; la celebración de kermes</w:t>
      </w:r>
      <w:r w:rsidR="00B25C85" w:rsidRPr="002A3B67">
        <w:rPr>
          <w:rFonts w:cstheme="minorHAnsi"/>
        </w:rPr>
        <w:t xml:space="preserve"> con afán recaudatorio; el aumento de los sistemas de apartado-fiado para incentivar el consumo y la proliferación de casas de empeño como recurso de supervivencia económica. </w:t>
      </w:r>
    </w:p>
    <w:p w:rsidR="00B25C85" w:rsidRPr="002A3B67" w:rsidRDefault="00B25C85" w:rsidP="000A0438">
      <w:pPr>
        <w:spacing w:line="360" w:lineRule="auto"/>
        <w:jc w:val="both"/>
        <w:rPr>
          <w:rFonts w:cstheme="minorHAnsi"/>
        </w:rPr>
      </w:pPr>
      <w:r w:rsidRPr="002A3B67">
        <w:rPr>
          <w:rFonts w:cstheme="minorHAnsi"/>
        </w:rPr>
        <w:t>En la etnografía realizada se ha investigado el proceso de selección de participantes, el funcionamiento, las penalizaciones, ventajas y motivaciones que llevan a los habitantes de la Ciénaga de Chapala a participar en estos sistemas no regulados de obtención de recursos económicos y su relación con las deudas materiales y morales que rediseñan el tejido social en relaciones de codependencia y usura.</w:t>
      </w:r>
    </w:p>
    <w:p w:rsidR="000A0438" w:rsidRPr="000A0438" w:rsidRDefault="000A0438"/>
    <w:sectPr w:rsidR="000A0438" w:rsidRPr="000A04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438"/>
    <w:rsid w:val="000A0438"/>
    <w:rsid w:val="002A3B67"/>
    <w:rsid w:val="005A5F34"/>
    <w:rsid w:val="00B25C85"/>
    <w:rsid w:val="00BC6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858585"/>
      </a:dk1>
      <a:lt1>
        <a:sysClr val="window" lastClr="191919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296</Words>
  <Characters>1668</Characters>
  <Application>Microsoft Office Word</Application>
  <DocSecurity>0</DocSecurity>
  <Lines>24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GP</Company>
  <LinksUpToDate>false</LinksUpToDate>
  <CharactersWithSpaces>1959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2016-10-15T15:20:00Z</dcterms:created>
  <dcterms:modified xsi:type="dcterms:W3CDTF">2016-10-15T16:04:00Z</dcterms:modified>
</cp:coreProperties>
</file>