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4A1BE" w14:textId="77777777" w:rsidR="00466EFB" w:rsidRDefault="006649AB">
      <w:r>
        <w:t xml:space="preserve">En los estudios </w:t>
      </w:r>
      <w:r w:rsidR="00185E30">
        <w:t xml:space="preserve">antropológicos </w:t>
      </w:r>
      <w:r>
        <w:t xml:space="preserve">sobre reproducción asistida humana, generalmente se ha dado prioridad al estudio de las personas y parejas que acceden a este tipo de técnicas desde las más diversas configuraciones familiares (parejas heterosexuales, homoparentales, madres solteras por elección…) y, sin embargo, no se suele tener en cuenta el papel que </w:t>
      </w:r>
      <w:r w:rsidR="00185E30">
        <w:t xml:space="preserve">en </w:t>
      </w:r>
      <w:r>
        <w:t xml:space="preserve">todo el proceso juegan aquellas personas que forman parte del </w:t>
      </w:r>
      <w:r w:rsidR="00185E30">
        <w:t>mismo</w:t>
      </w:r>
      <w:r>
        <w:t xml:space="preserve"> a través de la donación de gametos.</w:t>
      </w:r>
    </w:p>
    <w:p w14:paraId="26FDB0FE" w14:textId="77777777" w:rsidR="00185E30" w:rsidRDefault="00185E30"/>
    <w:p w14:paraId="6D7BD83D" w14:textId="77777777" w:rsidR="006649AB" w:rsidRDefault="006649AB">
      <w:r>
        <w:t xml:space="preserve">En esta comunicación se presentarán resultados preliminares del trabajo de campo exploratorio llevado a cabo en </w:t>
      </w:r>
      <w:r w:rsidR="00185E30">
        <w:t xml:space="preserve">2015 en </w:t>
      </w:r>
      <w:r>
        <w:t>un banco de semen internacional a través de observación en el mismo y la realización de entrevistas a tres varones donantes de semen que han accedido a no mantener el anonimato</w:t>
      </w:r>
      <w:r w:rsidR="00185E30">
        <w:t xml:space="preserve"> y a dos trabajadores del mismo</w:t>
      </w:r>
      <w:r>
        <w:t>.</w:t>
      </w:r>
      <w:r w:rsidR="00185E30">
        <w:t xml:space="preserve"> Se centrará la presentación en cuestiones como el anonimato o no anonimato, las motivaciones para la donación, las consecuencias de la donación en sus vidas </w:t>
      </w:r>
      <w:proofErr w:type="spellStart"/>
      <w:r w:rsidR="00185E30">
        <w:t>sexoafectivas</w:t>
      </w:r>
      <w:proofErr w:type="spellEnd"/>
      <w:r w:rsidR="00185E30">
        <w:t>, entre otras.</w:t>
      </w:r>
      <w:bookmarkStart w:id="0" w:name="_GoBack"/>
      <w:bookmarkEnd w:id="0"/>
    </w:p>
    <w:p w14:paraId="43237F71" w14:textId="77777777" w:rsidR="00185E30" w:rsidRDefault="00185E30"/>
    <w:p w14:paraId="43DCDF74" w14:textId="77777777" w:rsidR="006649AB" w:rsidRDefault="006649AB">
      <w:r>
        <w:t xml:space="preserve">Se presentarán, así mismo, algunas reflexiones tentativas a partir de las entrevistas que se están llevando a cabo en el marco del proyecto de investigación </w:t>
      </w:r>
      <w:r w:rsidR="00185E30" w:rsidRPr="00185E30">
        <w:t>“Familias, centros de reproducción asistida y donantes: miradas cruzadas. Variaciones según modelos familiares y anonimato/no anonimato de la donación”</w:t>
      </w:r>
      <w:r w:rsidR="00185E30">
        <w:t>.</w:t>
      </w:r>
    </w:p>
    <w:sectPr w:rsidR="006649AB" w:rsidSect="00375EA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AB"/>
    <w:rsid w:val="00185E30"/>
    <w:rsid w:val="00375EAC"/>
    <w:rsid w:val="006649AB"/>
    <w:rsid w:val="00A0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EB7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1089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2016-10-19T21:26:00Z</dcterms:created>
  <dcterms:modified xsi:type="dcterms:W3CDTF">2016-10-19T21:34:00Z</dcterms:modified>
</cp:coreProperties>
</file>