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BC" w:rsidRDefault="00495308" w:rsidP="00495308">
      <w:pPr>
        <w:jc w:val="both"/>
      </w:pPr>
      <w:r>
        <w:t>Patrimonio industrial y participación ciudadana en Puerto de Sagunto. El caso de la Gerencia de Altos Hornos</w:t>
      </w:r>
    </w:p>
    <w:p w:rsidR="001E3CBD" w:rsidRDefault="001E3CBD" w:rsidP="004953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Julio </w:t>
      </w:r>
      <w:proofErr w:type="spellStart"/>
      <w:r>
        <w:t>Bodí</w:t>
      </w:r>
      <w:proofErr w:type="spellEnd"/>
      <w:r>
        <w:t xml:space="preserve"> Ramiro. </w:t>
      </w:r>
      <w:proofErr w:type="spellStart"/>
      <w:r>
        <w:t>Universitat</w:t>
      </w:r>
      <w:proofErr w:type="spellEnd"/>
      <w:r>
        <w:t xml:space="preserve"> de </w:t>
      </w:r>
      <w:proofErr w:type="spellStart"/>
      <w:r>
        <w:t>València</w:t>
      </w:r>
      <w:proofErr w:type="spellEnd"/>
    </w:p>
    <w:p w:rsidR="001E3CBD" w:rsidRDefault="00495308" w:rsidP="00495308">
      <w:pPr>
        <w:jc w:val="both"/>
      </w:pPr>
      <w:r>
        <w:t xml:space="preserve">Durante los últimos veinte años,  distintos impulsos de </w:t>
      </w:r>
      <w:proofErr w:type="spellStart"/>
      <w:r>
        <w:t>patrimonialización</w:t>
      </w:r>
      <w:proofErr w:type="spellEnd"/>
      <w:r>
        <w:t xml:space="preserve"> han tratado de rescatar y poner en valor las instalaciones y edificios que quedaron en pie tras el desmantelamiento de la antigua factoría integral </w:t>
      </w:r>
      <w:proofErr w:type="spellStart"/>
      <w:r>
        <w:t>sidero</w:t>
      </w:r>
      <w:proofErr w:type="spellEnd"/>
      <w:r>
        <w:t>-metalúrgica de Puerto de Sagunto. En este contexto, la comunicación que aquí se presenta etnografía el papel de la participac</w:t>
      </w:r>
      <w:r w:rsidR="001D4758">
        <w:t>ión ciudadana en el Plan Director</w:t>
      </w:r>
      <w:r>
        <w:t xml:space="preserve"> de usos de la Gerencia de Altos Hornos, la ciudad-jardín que fue residencia exclusiva de</w:t>
      </w:r>
      <w:r w:rsidR="00055955">
        <w:t xml:space="preserve"> los</w:t>
      </w:r>
      <w:r>
        <w:t xml:space="preserve"> alt</w:t>
      </w:r>
      <w:r w:rsidR="00055955">
        <w:t xml:space="preserve">os cargos de empresa durante más de setenta años. En la actualidad y gracias a su titularidad pública, el Ayuntamiento de Sagunto proyecta propuestas de usos consensuados con la ciudadanía, los técnicos municipales y las distintas </w:t>
      </w:r>
      <w:proofErr w:type="spellStart"/>
      <w:r w:rsidR="00055955">
        <w:t>portavocías</w:t>
      </w:r>
      <w:proofErr w:type="spellEnd"/>
      <w:r w:rsidR="00055955">
        <w:t xml:space="preserve"> políticas del consistorio. De este modo, se abre un nuevo periodo en el que está en juego no sólo la puest</w:t>
      </w:r>
      <w:r w:rsidR="001E3CBD">
        <w:t xml:space="preserve">a en valor del conjunto, sino la consolidación de un nuevo espacio de centralidad urbana con capacidad para vertebrar las necesidades de la población asumiendo distintos usos. A partir de aquí, se identifican discursos, posicionamientos y capacidad de movilización en un proceso de participación patrimonial abierto.   </w:t>
      </w:r>
    </w:p>
    <w:p w:rsidR="001E3CBD" w:rsidRDefault="001E3CBD" w:rsidP="00495308">
      <w:pPr>
        <w:jc w:val="both"/>
      </w:pPr>
    </w:p>
    <w:p w:rsidR="00495308" w:rsidRDefault="00055955" w:rsidP="00495308">
      <w:pPr>
        <w:jc w:val="both"/>
      </w:pPr>
      <w:r>
        <w:t xml:space="preserve"> </w:t>
      </w:r>
    </w:p>
    <w:sectPr w:rsidR="00495308" w:rsidSect="00A10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5308"/>
    <w:rsid w:val="00055955"/>
    <w:rsid w:val="001D4758"/>
    <w:rsid w:val="001E3CBD"/>
    <w:rsid w:val="00495308"/>
    <w:rsid w:val="00A1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3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0E9A3-6E5B-4D92-B2A8-35B211AA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DNL</dc:creator>
  <cp:lastModifiedBy>D DNL</cp:lastModifiedBy>
  <cp:revision>2</cp:revision>
  <dcterms:created xsi:type="dcterms:W3CDTF">2016-10-15T10:22:00Z</dcterms:created>
  <dcterms:modified xsi:type="dcterms:W3CDTF">2016-10-15T10:51:00Z</dcterms:modified>
</cp:coreProperties>
</file>