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3A" w:rsidRDefault="007A2272">
      <w:pPr>
        <w:rPr>
          <w:lang w:val="es-ES"/>
        </w:rPr>
      </w:pPr>
      <w:r>
        <w:rPr>
          <w:lang w:val="es-ES"/>
        </w:rPr>
        <w:t xml:space="preserve">Resiliencia urbana y relaciones de poder. </w:t>
      </w:r>
      <w:r w:rsidR="00301A3A">
        <w:rPr>
          <w:lang w:val="es-ES"/>
        </w:rPr>
        <w:t>Tres miradas sobre el cambio climático en Sevilla.</w:t>
      </w:r>
    </w:p>
    <w:p w:rsidR="0086287B" w:rsidRDefault="0086287B">
      <w:pPr>
        <w:rPr>
          <w:lang w:val="es-ES"/>
        </w:rPr>
      </w:pPr>
      <w:r>
        <w:rPr>
          <w:lang w:val="es-ES"/>
        </w:rPr>
        <w:t>A partir de del análisis de</w:t>
      </w:r>
      <w:r w:rsidR="00301A3A">
        <w:rPr>
          <w:lang w:val="es-ES"/>
        </w:rPr>
        <w:t xml:space="preserve"> </w:t>
      </w:r>
      <w:r w:rsidR="007A2272">
        <w:rPr>
          <w:lang w:val="es-ES"/>
        </w:rPr>
        <w:t xml:space="preserve">la percepción social </w:t>
      </w:r>
      <w:r w:rsidR="00035DCA">
        <w:rPr>
          <w:lang w:val="es-ES"/>
        </w:rPr>
        <w:t xml:space="preserve">de </w:t>
      </w:r>
      <w:r w:rsidR="00C03BB0">
        <w:rPr>
          <w:lang w:val="es-ES"/>
        </w:rPr>
        <w:t>amenazas</w:t>
      </w:r>
      <w:r w:rsidR="00035DCA">
        <w:rPr>
          <w:lang w:val="es-ES"/>
        </w:rPr>
        <w:t xml:space="preserve"> </w:t>
      </w:r>
      <w:r w:rsidR="00C03BB0">
        <w:rPr>
          <w:lang w:val="es-ES"/>
        </w:rPr>
        <w:t xml:space="preserve">que </w:t>
      </w:r>
      <w:r w:rsidR="007A2272">
        <w:rPr>
          <w:lang w:val="es-ES"/>
        </w:rPr>
        <w:t>pueden tener</w:t>
      </w:r>
      <w:r w:rsidR="00C03BB0">
        <w:rPr>
          <w:lang w:val="es-ES"/>
        </w:rPr>
        <w:t xml:space="preserve"> interés </w:t>
      </w:r>
      <w:r w:rsidR="007A2272">
        <w:rPr>
          <w:lang w:val="es-ES"/>
        </w:rPr>
        <w:t xml:space="preserve">y repercusión </w:t>
      </w:r>
      <w:r w:rsidR="00C03BB0">
        <w:rPr>
          <w:lang w:val="es-ES"/>
        </w:rPr>
        <w:t xml:space="preserve">en la adaptación frente al cambio climático </w:t>
      </w:r>
      <w:r>
        <w:rPr>
          <w:lang w:val="es-ES"/>
        </w:rPr>
        <w:t xml:space="preserve">en la ciudad de Sevilla, se propone la necesidad de introducir la perspectiva del análisis de relaciones de poder a la hora de determinar frente a qué se debe construir resiliencia </w:t>
      </w:r>
      <w:r>
        <w:rPr>
          <w:lang w:val="es-ES"/>
        </w:rPr>
        <w:t>en los socio-ecosistemas urbanos</w:t>
      </w:r>
      <w:r>
        <w:rPr>
          <w:lang w:val="es-ES"/>
        </w:rPr>
        <w:t>.</w:t>
      </w:r>
    </w:p>
    <w:p w:rsidR="00E53179" w:rsidRDefault="0086287B" w:rsidP="00E53179">
      <w:pPr>
        <w:rPr>
          <w:lang w:val="es-ES"/>
        </w:rPr>
      </w:pPr>
      <w:r>
        <w:rPr>
          <w:lang w:val="es-ES"/>
        </w:rPr>
        <w:t>El marco de la resiliencia socio-ecológica ha resultado ser muy útil a la hora de repensar las ciudades de cara a la adaptación frente a  las amenazas que se dirimen del cambio climático. Sin embargo, sigue mostrando fallas a la hora de incorporar cuestiones como la justicia social, la participación y la gestión de las relaciones de poder entre los diferentes actores que conforman un socio-ecosistema.</w:t>
      </w:r>
      <w:r w:rsidR="00E53179">
        <w:rPr>
          <w:lang w:val="es-ES"/>
        </w:rPr>
        <w:t xml:space="preserve"> Existen elementos en </w:t>
      </w:r>
      <w:proofErr w:type="gramStart"/>
      <w:r w:rsidR="00E53179">
        <w:rPr>
          <w:lang w:val="es-ES"/>
        </w:rPr>
        <w:t>los socio-ecosistemas</w:t>
      </w:r>
      <w:proofErr w:type="gramEnd"/>
      <w:r w:rsidR="00E53179">
        <w:rPr>
          <w:lang w:val="es-ES"/>
        </w:rPr>
        <w:t xml:space="preserve"> que, siendo </w:t>
      </w:r>
      <w:proofErr w:type="spellStart"/>
      <w:r w:rsidR="00E53179">
        <w:rPr>
          <w:lang w:val="es-ES"/>
        </w:rPr>
        <w:t>resilientes</w:t>
      </w:r>
      <w:proofErr w:type="spellEnd"/>
      <w:r w:rsidR="00E53179">
        <w:rPr>
          <w:lang w:val="es-ES"/>
        </w:rPr>
        <w:t xml:space="preserve">, afianzan situaciones de injusticia social y </w:t>
      </w:r>
      <w:proofErr w:type="spellStart"/>
      <w:r w:rsidR="00E53179">
        <w:rPr>
          <w:lang w:val="es-ES"/>
        </w:rPr>
        <w:t>subalternidad</w:t>
      </w:r>
      <w:proofErr w:type="spellEnd"/>
      <w:r w:rsidR="00E53179">
        <w:rPr>
          <w:lang w:val="es-ES"/>
        </w:rPr>
        <w:t xml:space="preserve">. Por otra parte, existen amenazas que afectan de forma completamente diferente a determinados grupos de actores sociales en </w:t>
      </w:r>
      <w:proofErr w:type="gramStart"/>
      <w:r w:rsidR="00E53179">
        <w:rPr>
          <w:lang w:val="es-ES"/>
        </w:rPr>
        <w:t>los socio-ecosistemas</w:t>
      </w:r>
      <w:proofErr w:type="gramEnd"/>
      <w:r w:rsidR="00E53179">
        <w:rPr>
          <w:lang w:val="es-ES"/>
        </w:rPr>
        <w:t xml:space="preserve"> urbanos.</w:t>
      </w:r>
    </w:p>
    <w:p w:rsidR="00E53179" w:rsidRDefault="00E53179" w:rsidP="00E53179">
      <w:pPr>
        <w:rPr>
          <w:lang w:val="es-ES"/>
        </w:rPr>
      </w:pPr>
      <w:r>
        <w:rPr>
          <w:lang w:val="es-ES"/>
        </w:rPr>
        <w:t xml:space="preserve">Esta comunicación es un ejercicio para incorporar ese análisis de relaciones de poder a partir de la percepción social de amenazas que pueden tener interés y repercusión en la adaptación frente al cambio climático en la zona norte del casco histórico de Sevilla. Para ello se ha realizado entrevistas en profundidad, encuestas y talleres participativos entre: personas vecinas de los barrios de la zona, activistas ambientales y no ambientales y personas expertas en el campo del medio-ambiente. A partir del cruce de miradas y percepciones se realiza un análisis de relaciones de poder que operan en la determinación de qué amenazas han tenido prioridad frente a otras, así como qué actores son los perjudicados/beneficiados. </w:t>
      </w:r>
      <w:bookmarkStart w:id="0" w:name="_GoBack"/>
      <w:bookmarkEnd w:id="0"/>
    </w:p>
    <w:p w:rsidR="00E53179" w:rsidRDefault="00E53179" w:rsidP="00E53179">
      <w:pPr>
        <w:rPr>
          <w:lang w:val="es-ES"/>
        </w:rPr>
      </w:pPr>
    </w:p>
    <w:p w:rsidR="00E53179" w:rsidRDefault="00E53179">
      <w:pPr>
        <w:rPr>
          <w:lang w:val="es-ES"/>
        </w:rPr>
      </w:pPr>
    </w:p>
    <w:sectPr w:rsidR="00E53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3A"/>
    <w:rsid w:val="00035DCA"/>
    <w:rsid w:val="00231AC1"/>
    <w:rsid w:val="002579F3"/>
    <w:rsid w:val="00301A3A"/>
    <w:rsid w:val="005F4F07"/>
    <w:rsid w:val="00617792"/>
    <w:rsid w:val="007A2272"/>
    <w:rsid w:val="007B152E"/>
    <w:rsid w:val="0086287B"/>
    <w:rsid w:val="00C03BB0"/>
    <w:rsid w:val="00CC203B"/>
    <w:rsid w:val="00E05099"/>
    <w:rsid w:val="00E5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DDFB2-CF50-4CD0-977B-2C7E06B6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Berraquero Diaz</dc:creator>
  <cp:keywords/>
  <dc:description/>
  <cp:lastModifiedBy>Luis Berraquero Diaz</cp:lastModifiedBy>
  <cp:revision>1</cp:revision>
  <dcterms:created xsi:type="dcterms:W3CDTF">2016-10-10T07:34:00Z</dcterms:created>
  <dcterms:modified xsi:type="dcterms:W3CDTF">2016-10-10T09:19:00Z</dcterms:modified>
</cp:coreProperties>
</file>