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ED0" w:rsidRPr="007C7ED0" w:rsidRDefault="007C7ED0" w:rsidP="007C7ED0"/>
    <w:p w:rsidR="00E36AE3" w:rsidRDefault="00A62E2F" w:rsidP="00A62E2F">
      <w:pPr>
        <w:jc w:val="both"/>
      </w:pPr>
      <w:proofErr w:type="spellStart"/>
      <w:r>
        <w:t>Homobono</w:t>
      </w:r>
      <w:proofErr w:type="spellEnd"/>
      <w:r>
        <w:t xml:space="preserve"> (2004) señala que las fiestas, en palabras de Marcel </w:t>
      </w:r>
      <w:proofErr w:type="spellStart"/>
      <w:r>
        <w:t>Mauss</w:t>
      </w:r>
      <w:proofErr w:type="spellEnd"/>
      <w:r>
        <w:t>, son  hechos sociales totales. De esta manera, en ellas podemos analizar, entre otros elementos, las políticas económicas, así como las resistencias a estas políticas dentro de la sociedad</w:t>
      </w:r>
      <w:r w:rsidR="007C7ED0">
        <w:t xml:space="preserve"> capitalista y  su deriva</w:t>
      </w:r>
      <w:r>
        <w:t xml:space="preserve"> neoliberal (Harvey, 2006). En esta comunicación, </w:t>
      </w:r>
      <w:r w:rsidR="00D51F8D">
        <w:t xml:space="preserve">se presentan algunas prácticas que se encuadrarían dentro de lo que Narotzky (2013) </w:t>
      </w:r>
      <w:r w:rsidR="007C7ED0">
        <w:t xml:space="preserve">define </w:t>
      </w:r>
      <w:r w:rsidR="00D51F8D">
        <w:t>como economías cotidianas y sociales, ya que,</w:t>
      </w:r>
      <w:r w:rsidR="00981FB2">
        <w:t xml:space="preserve"> son informales y </w:t>
      </w:r>
      <w:r w:rsidR="00D51F8D">
        <w:t>complementan tanto a los mercados como al estado. Las evidencias empíricas proceden del trabajo de campo que, desde febrero de 2016, se lleva realizando en el ciclo ritual festivo de un barrio de Getafe</w:t>
      </w:r>
      <w:r w:rsidR="00981FB2">
        <w:t xml:space="preserve"> (Madrid)</w:t>
      </w:r>
      <w:r w:rsidR="00D51F8D">
        <w:t>. Éste se caracteriza por haber sido construido</w:t>
      </w:r>
      <w:r w:rsidR="00981FB2">
        <w:t xml:space="preserve"> y poblado en los años 70 p</w:t>
      </w:r>
      <w:r w:rsidR="00562F67">
        <w:t xml:space="preserve">or migrantes internos </w:t>
      </w:r>
      <w:r w:rsidR="00981FB2">
        <w:t>y posteriormente, en los 90</w:t>
      </w:r>
      <w:r w:rsidR="007C7ED0">
        <w:t>,</w:t>
      </w:r>
      <w:r w:rsidR="00981FB2">
        <w:t xml:space="preserve"> por migrantes de otros </w:t>
      </w:r>
      <w:r w:rsidR="00562F67">
        <w:t xml:space="preserve">orígenes distintos al español. </w:t>
      </w:r>
      <w:r w:rsidR="00981FB2">
        <w:t>El desempleo, la precariedad laboral, las deficiencias estructurales en equipos y servicios, así como las representaciones sociales de degradación social y moral que existen sobre él; nos llevan señalar que se trata de un barrio desfavorecido (</w:t>
      </w:r>
      <w:proofErr w:type="spellStart"/>
      <w:r w:rsidR="00981FB2">
        <w:t>Wacquant</w:t>
      </w:r>
      <w:proofErr w:type="spellEnd"/>
      <w:r w:rsidR="00981FB2">
        <w:t xml:space="preserve">, 2007). </w:t>
      </w:r>
    </w:p>
    <w:p w:rsidR="00C42E03" w:rsidRDefault="00C42E03" w:rsidP="00A62E2F">
      <w:pPr>
        <w:jc w:val="both"/>
      </w:pPr>
      <w:r>
        <w:t>Las prácticas que se analizan en este trabajo son los carnava</w:t>
      </w:r>
      <w:r w:rsidR="00562F67">
        <w:t>les del mes de febrero y</w:t>
      </w:r>
      <w:r>
        <w:t xml:space="preserve"> las fiestas del mes de septiembre. Los primeros fueron dedicados a la visibilización/búsqueda de cualquier tipo de ayuda a una mujer que iba a ser desahuciada de inmediato. </w:t>
      </w:r>
      <w:r w:rsidR="007C7ED0">
        <w:t>En las segundas</w:t>
      </w:r>
      <w:r w:rsidR="00562F67">
        <w:t>,</w:t>
      </w:r>
      <w:r w:rsidR="007C7ED0">
        <w:t xml:space="preserve"> se analiza cómo, ante la escasez de recursos que se reciben por parte del ayuntamiento y la burocracia</w:t>
      </w:r>
      <w:r w:rsidR="00562F67">
        <w:t xml:space="preserve"> que</w:t>
      </w:r>
      <w:r w:rsidR="007C7ED0">
        <w:t xml:space="preserve"> se necesita para conseguirlos, las y los integrantes de la comisión de fiestas utilizan una serie de estra</w:t>
      </w:r>
      <w:r w:rsidR="00562F67">
        <w:t>tegias para que las fiestas salgan</w:t>
      </w:r>
      <w:r w:rsidR="007C7ED0">
        <w:t xml:space="preserve"> lo mejor posible. Finalmente, se reflexiona sobr</w:t>
      </w:r>
      <w:r w:rsidR="00562F67">
        <w:t>e el mercadillo solidario de dichas</w:t>
      </w:r>
      <w:r w:rsidR="007C7ED0">
        <w:t xml:space="preserve"> fiestas, incluyendo la tensa relación con </w:t>
      </w:r>
      <w:r w:rsidR="00562F67">
        <w:t xml:space="preserve">un </w:t>
      </w:r>
      <w:r w:rsidR="007C7ED0">
        <w:t>centro comercial de la ciudad que, a través de su responsabilidad social corporativa, participó</w:t>
      </w:r>
      <w:r w:rsidR="00562F67">
        <w:t xml:space="preserve"> en </w:t>
      </w:r>
      <w:r w:rsidR="007C7ED0">
        <w:t xml:space="preserve"> </w:t>
      </w:r>
      <w:r w:rsidR="00562F67">
        <w:t xml:space="preserve">el </w:t>
      </w:r>
      <w:r w:rsidR="007C7ED0">
        <w:t>mercadillo.</w:t>
      </w:r>
    </w:p>
    <w:p w:rsidR="00E36AE3" w:rsidRDefault="00E36AE3"/>
    <w:p w:rsidR="007E334E" w:rsidRDefault="00346CAF" w:rsidP="00C42E03">
      <w:pPr>
        <w:pStyle w:val="Prrafodelista"/>
      </w:pPr>
      <w:r>
        <w:t xml:space="preserve"> </w:t>
      </w:r>
    </w:p>
    <w:sectPr w:rsidR="007E334E" w:rsidSect="00EB4DA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17CCA"/>
    <w:multiLevelType w:val="hybridMultilevel"/>
    <w:tmpl w:val="436E30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E334E"/>
    <w:rsid w:val="000C078F"/>
    <w:rsid w:val="000E6EB4"/>
    <w:rsid w:val="00346CAF"/>
    <w:rsid w:val="00562F67"/>
    <w:rsid w:val="00772A28"/>
    <w:rsid w:val="007C7ED0"/>
    <w:rsid w:val="007E334E"/>
    <w:rsid w:val="00981FB2"/>
    <w:rsid w:val="00A62E2F"/>
    <w:rsid w:val="00C42E03"/>
    <w:rsid w:val="00D51F8D"/>
    <w:rsid w:val="00E36AE3"/>
    <w:rsid w:val="00EB4DA0"/>
    <w:rsid w:val="00F218B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DA0"/>
  </w:style>
  <w:style w:type="paragraph" w:styleId="Ttulo1">
    <w:name w:val="heading 1"/>
    <w:basedOn w:val="Normal"/>
    <w:next w:val="Normal"/>
    <w:link w:val="Ttulo1Car"/>
    <w:uiPriority w:val="9"/>
    <w:qFormat/>
    <w:rsid w:val="007C7E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E334E"/>
    <w:pPr>
      <w:ind w:left="720"/>
      <w:contextualSpacing/>
    </w:pPr>
  </w:style>
  <w:style w:type="character" w:customStyle="1" w:styleId="Ttulo1Car">
    <w:name w:val="Título 1 Car"/>
    <w:basedOn w:val="Fuentedeprrafopredeter"/>
    <w:link w:val="Ttulo1"/>
    <w:uiPriority w:val="9"/>
    <w:rsid w:val="007C7ED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293</Words>
  <Characters>1616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2016-10-14T21:48:00Z</dcterms:created>
  <dcterms:modified xsi:type="dcterms:W3CDTF">2016-10-14T21:56:00Z</dcterms:modified>
</cp:coreProperties>
</file>