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E0" w:rsidRDefault="00294B9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TÍTULO: Espacios de colaboración</w:t>
      </w:r>
      <w:r w:rsidR="005A7062">
        <w:rPr>
          <w:rFonts w:asciiTheme="majorHAnsi" w:hAnsiTheme="majorHAnsi"/>
          <w:b/>
        </w:rPr>
        <w:t xml:space="preserve"> entre </w:t>
      </w:r>
      <w:r>
        <w:rPr>
          <w:rFonts w:asciiTheme="majorHAnsi" w:hAnsiTheme="majorHAnsi"/>
          <w:b/>
        </w:rPr>
        <w:t xml:space="preserve">la </w:t>
      </w:r>
      <w:r w:rsidR="005A7062">
        <w:rPr>
          <w:rFonts w:asciiTheme="majorHAnsi" w:hAnsiTheme="majorHAnsi"/>
          <w:b/>
        </w:rPr>
        <w:t xml:space="preserve">academia y </w:t>
      </w:r>
      <w:r>
        <w:rPr>
          <w:rFonts w:asciiTheme="majorHAnsi" w:hAnsiTheme="majorHAnsi"/>
          <w:b/>
        </w:rPr>
        <w:t xml:space="preserve">la </w:t>
      </w:r>
      <w:r w:rsidR="005A7062">
        <w:rPr>
          <w:rFonts w:asciiTheme="majorHAnsi" w:hAnsiTheme="majorHAnsi"/>
          <w:b/>
        </w:rPr>
        <w:t>administración: el caso de la antropología feminista de la acción y las políticas públicas para la igualdad.</w:t>
      </w:r>
    </w:p>
    <w:p w:rsidR="00CA4D49" w:rsidRDefault="0013153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AUTORA: Ixone </w:t>
      </w:r>
      <w:proofErr w:type="spellStart"/>
      <w:r>
        <w:rPr>
          <w:rFonts w:asciiTheme="majorHAnsi" w:hAnsiTheme="majorHAnsi"/>
          <w:b/>
        </w:rPr>
        <w:t>Fernandez</w:t>
      </w:r>
      <w:proofErr w:type="spellEnd"/>
      <w:r>
        <w:rPr>
          <w:rFonts w:asciiTheme="majorHAnsi" w:hAnsiTheme="majorHAnsi"/>
          <w:b/>
        </w:rPr>
        <w:t xml:space="preserve"> de Labastida</w:t>
      </w:r>
    </w:p>
    <w:p w:rsidR="008F32EA" w:rsidRDefault="00CA4D4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El </w:t>
      </w:r>
      <w:r w:rsidR="00131535">
        <w:rPr>
          <w:rFonts w:asciiTheme="majorHAnsi" w:hAnsiTheme="majorHAnsi"/>
        </w:rPr>
        <w:t xml:space="preserve">objetivo </w:t>
      </w:r>
      <w:r>
        <w:rPr>
          <w:rFonts w:asciiTheme="majorHAnsi" w:hAnsiTheme="majorHAnsi"/>
        </w:rPr>
        <w:t xml:space="preserve">de esta comunicación es </w:t>
      </w:r>
      <w:r w:rsidR="00D41FA5">
        <w:rPr>
          <w:rFonts w:asciiTheme="majorHAnsi" w:hAnsiTheme="majorHAnsi"/>
        </w:rPr>
        <w:t>reflexionar</w:t>
      </w:r>
      <w:r>
        <w:rPr>
          <w:rFonts w:asciiTheme="majorHAnsi" w:hAnsiTheme="majorHAnsi"/>
        </w:rPr>
        <w:t xml:space="preserve"> sobre </w:t>
      </w:r>
      <w:r w:rsidR="008F32EA">
        <w:rPr>
          <w:rFonts w:asciiTheme="majorHAnsi" w:hAnsiTheme="majorHAnsi"/>
        </w:rPr>
        <w:t>las dificultades y los beneficios implícitos en la investigación / intervención sobre las políticas públicas para la igualdad desde el modelo de la antropología feminista de la acción.</w:t>
      </w:r>
    </w:p>
    <w:p w:rsidR="004254AF" w:rsidRDefault="00131535">
      <w:pPr>
        <w:rPr>
          <w:rFonts w:asciiTheme="majorHAnsi" w:hAnsiTheme="majorHAnsi"/>
        </w:rPr>
      </w:pPr>
      <w:r>
        <w:rPr>
          <w:rFonts w:asciiTheme="majorHAnsi" w:hAnsiTheme="majorHAnsi"/>
        </w:rPr>
        <w:t>Con</w:t>
      </w:r>
      <w:r w:rsidR="00D41FA5">
        <w:rPr>
          <w:rFonts w:asciiTheme="majorHAnsi" w:hAnsiTheme="majorHAnsi"/>
        </w:rPr>
        <w:t xml:space="preserve"> antropología feminista </w:t>
      </w:r>
      <w:r>
        <w:rPr>
          <w:rFonts w:asciiTheme="majorHAnsi" w:hAnsiTheme="majorHAnsi"/>
        </w:rPr>
        <w:t>nos referimos a</w:t>
      </w:r>
      <w:r w:rsidR="00D41FA5">
        <w:rPr>
          <w:rFonts w:asciiTheme="majorHAnsi" w:hAnsiTheme="majorHAnsi"/>
        </w:rPr>
        <w:t xml:space="preserve"> un tipo de investigación comprometida con el cambio so</w:t>
      </w:r>
      <w:r>
        <w:rPr>
          <w:rFonts w:asciiTheme="majorHAnsi" w:hAnsiTheme="majorHAnsi"/>
        </w:rPr>
        <w:t>cial</w:t>
      </w:r>
      <w:r w:rsidR="0097282B">
        <w:rPr>
          <w:rFonts w:asciiTheme="majorHAnsi" w:hAnsiTheme="majorHAnsi"/>
        </w:rPr>
        <w:t xml:space="preserve">. En esta comunicación se reflexionará sobre los beneficios, dificultades y otras problemáticas adheridas a la investigación sobre las políticas públicas para la igualdad ‘desde dentro’, gracias al doble papel </w:t>
      </w:r>
      <w:r w:rsidR="004254AF">
        <w:rPr>
          <w:rFonts w:asciiTheme="majorHAnsi" w:hAnsiTheme="majorHAnsi"/>
        </w:rPr>
        <w:t>(</w:t>
      </w:r>
      <w:r>
        <w:rPr>
          <w:rFonts w:asciiTheme="majorHAnsi" w:hAnsiTheme="majorHAnsi"/>
        </w:rPr>
        <w:t xml:space="preserve">el de </w:t>
      </w:r>
      <w:r w:rsidR="004254AF">
        <w:rPr>
          <w:rFonts w:asciiTheme="majorHAnsi" w:hAnsiTheme="majorHAnsi"/>
        </w:rPr>
        <w:t xml:space="preserve">académica y técnica de la administración) </w:t>
      </w:r>
      <w:r w:rsidR="0097282B">
        <w:rPr>
          <w:rFonts w:asciiTheme="majorHAnsi" w:hAnsiTheme="majorHAnsi"/>
        </w:rPr>
        <w:t xml:space="preserve">que </w:t>
      </w:r>
      <w:r w:rsidR="004254AF">
        <w:rPr>
          <w:rFonts w:asciiTheme="majorHAnsi" w:hAnsiTheme="majorHAnsi"/>
        </w:rPr>
        <w:t>desde</w:t>
      </w:r>
      <w:r w:rsidR="0097282B">
        <w:rPr>
          <w:rFonts w:asciiTheme="majorHAnsi" w:hAnsiTheme="majorHAnsi"/>
        </w:rPr>
        <w:t xml:space="preserve"> la antropología feminista de la acción </w:t>
      </w:r>
      <w:r w:rsidR="004254AF">
        <w:rPr>
          <w:rFonts w:asciiTheme="majorHAnsi" w:hAnsiTheme="majorHAnsi"/>
        </w:rPr>
        <w:t>realiza</w:t>
      </w:r>
      <w:r w:rsidR="0097282B">
        <w:rPr>
          <w:rFonts w:asciiTheme="majorHAnsi" w:hAnsiTheme="majorHAnsi"/>
        </w:rPr>
        <w:t xml:space="preserve"> </w:t>
      </w:r>
      <w:proofErr w:type="gramStart"/>
      <w:r w:rsidR="0097282B">
        <w:rPr>
          <w:rFonts w:asciiTheme="majorHAnsi" w:hAnsiTheme="majorHAnsi"/>
        </w:rPr>
        <w:t>la</w:t>
      </w:r>
      <w:proofErr w:type="gramEnd"/>
      <w:r w:rsidR="0097282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comunicante.</w:t>
      </w:r>
    </w:p>
    <w:p w:rsidR="0097282B" w:rsidRDefault="0097282B">
      <w:pPr>
        <w:rPr>
          <w:rFonts w:asciiTheme="majorHAnsi" w:hAnsiTheme="majorHAnsi"/>
        </w:rPr>
      </w:pPr>
      <w:r>
        <w:rPr>
          <w:rFonts w:asciiTheme="majorHAnsi" w:hAnsiTheme="majorHAnsi"/>
        </w:rPr>
        <w:t>No es fácil para los y las antropólogas acceder a los espacios</w:t>
      </w:r>
      <w:r w:rsidR="004254AF">
        <w:rPr>
          <w:rFonts w:asciiTheme="majorHAnsi" w:hAnsiTheme="majorHAnsi"/>
        </w:rPr>
        <w:t xml:space="preserve"> de decisión política y estructural de la sociedad. Una manera posible es trabajar como asesora técnica para la administración pública. Esto nos sitúa en espacios de trabajo colaborativos </w:t>
      </w:r>
      <w:r w:rsidR="00131535">
        <w:rPr>
          <w:rFonts w:asciiTheme="majorHAnsi" w:hAnsiTheme="majorHAnsi"/>
        </w:rPr>
        <w:t xml:space="preserve">privilegiados </w:t>
      </w:r>
      <w:r w:rsidR="004254AF">
        <w:rPr>
          <w:rFonts w:asciiTheme="majorHAnsi" w:hAnsiTheme="majorHAnsi"/>
        </w:rPr>
        <w:t>y si bien los resultados obtenidos durante la fase etnográfica resultan inestimables, también emergen contradicciones, dificultades y problemáticas que surgen cuando estos dos mundos (la academia y la administración) se juntan en el marco de un mismo proyecto.</w:t>
      </w:r>
    </w:p>
    <w:p w:rsidR="004C3FAD" w:rsidRPr="00CA4D49" w:rsidRDefault="004254AF">
      <w:pPr>
        <w:rPr>
          <w:rFonts w:asciiTheme="majorHAnsi" w:hAnsiTheme="majorHAnsi"/>
        </w:rPr>
      </w:pPr>
      <w:r>
        <w:rPr>
          <w:rFonts w:asciiTheme="majorHAnsi" w:hAnsiTheme="majorHAnsi"/>
        </w:rPr>
        <w:t>En  esta comunicación, la antropóloga lo que pretende es a p</w:t>
      </w:r>
      <w:r w:rsidR="00131535">
        <w:rPr>
          <w:rFonts w:asciiTheme="majorHAnsi" w:hAnsiTheme="majorHAnsi"/>
        </w:rPr>
        <w:t xml:space="preserve">artir de su propia experiencia dentro de la antropología feminista y las política de igualdad, </w:t>
      </w:r>
      <w:r>
        <w:rPr>
          <w:rFonts w:asciiTheme="majorHAnsi" w:hAnsiTheme="majorHAnsi"/>
        </w:rPr>
        <w:t xml:space="preserve">arrojar luz </w:t>
      </w:r>
      <w:r w:rsidR="00131535">
        <w:rPr>
          <w:rFonts w:asciiTheme="majorHAnsi" w:hAnsiTheme="majorHAnsi"/>
        </w:rPr>
        <w:t>sobre conceptos tales como antropología de orientación pública, antropología de la acción , compromiso, acercamiento/distanciamiento respecto al objeto de estudio, etc.</w:t>
      </w:r>
    </w:p>
    <w:sectPr w:rsidR="004C3FAD" w:rsidRPr="00CA4D49" w:rsidSect="003B4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A4D49"/>
    <w:rsid w:val="00021286"/>
    <w:rsid w:val="000614AC"/>
    <w:rsid w:val="00131535"/>
    <w:rsid w:val="00132256"/>
    <w:rsid w:val="00294B9B"/>
    <w:rsid w:val="002A148A"/>
    <w:rsid w:val="0032363B"/>
    <w:rsid w:val="00374CA8"/>
    <w:rsid w:val="003B4CE0"/>
    <w:rsid w:val="003F218D"/>
    <w:rsid w:val="004254AF"/>
    <w:rsid w:val="004C3FAD"/>
    <w:rsid w:val="005A7062"/>
    <w:rsid w:val="007C24C0"/>
    <w:rsid w:val="008F32EA"/>
    <w:rsid w:val="0097282B"/>
    <w:rsid w:val="00A56972"/>
    <w:rsid w:val="00C7044D"/>
    <w:rsid w:val="00CA4D49"/>
    <w:rsid w:val="00D41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C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scpfemei</dc:creator>
  <cp:lastModifiedBy>scpfemei</cp:lastModifiedBy>
  <cp:revision>5</cp:revision>
  <dcterms:created xsi:type="dcterms:W3CDTF">2016-10-17T10:52:00Z</dcterms:created>
  <dcterms:modified xsi:type="dcterms:W3CDTF">2016-10-18T08:17:00Z</dcterms:modified>
</cp:coreProperties>
</file>