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F14" w:rsidRPr="00477EE7" w:rsidRDefault="00851A10" w:rsidP="007B63FF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</w:rPr>
      </w:pPr>
      <w:r w:rsidRPr="00477EE7">
        <w:rPr>
          <w:rFonts w:ascii="ArialMT" w:hAnsi="ArialMT" w:cs="ArialMT"/>
          <w:b/>
        </w:rPr>
        <w:t xml:space="preserve">Confianza y responsabilidad en el consumo alimentario de </w:t>
      </w:r>
    </w:p>
    <w:p w:rsidR="007B63FF" w:rsidRPr="00477EE7" w:rsidRDefault="006D0F14" w:rsidP="007B63FF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</w:rPr>
      </w:pPr>
      <w:proofErr w:type="gramStart"/>
      <w:r w:rsidRPr="00477EE7">
        <w:rPr>
          <w:rFonts w:ascii="ArialMT" w:hAnsi="ArialMT" w:cs="ArialMT"/>
          <w:b/>
        </w:rPr>
        <w:t>l</w:t>
      </w:r>
      <w:r w:rsidR="00851A10" w:rsidRPr="00477EE7">
        <w:rPr>
          <w:rFonts w:ascii="ArialMT" w:hAnsi="ArialMT" w:cs="ArialMT"/>
          <w:b/>
        </w:rPr>
        <w:t>as</w:t>
      </w:r>
      <w:proofErr w:type="gramEnd"/>
      <w:r w:rsidRPr="00477EE7">
        <w:rPr>
          <w:rFonts w:ascii="ArialMT" w:hAnsi="ArialMT" w:cs="ArialMT"/>
          <w:b/>
        </w:rPr>
        <w:t xml:space="preserve"> </w:t>
      </w:r>
      <w:r w:rsidR="00851A10" w:rsidRPr="00477EE7">
        <w:rPr>
          <w:rFonts w:ascii="ArialMT" w:hAnsi="ArialMT" w:cs="ArialMT"/>
          <w:b/>
        </w:rPr>
        <w:t xml:space="preserve">mujeres embarazadas y lactantes en España: </w:t>
      </w:r>
    </w:p>
    <w:p w:rsidR="007B63FF" w:rsidRPr="00477EE7" w:rsidRDefault="006D0F14" w:rsidP="007B63FF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</w:rPr>
      </w:pPr>
      <w:r w:rsidRPr="00477EE7">
        <w:rPr>
          <w:rFonts w:ascii="ArialMT" w:hAnsi="ArialMT" w:cs="ArialMT"/>
          <w:b/>
        </w:rPr>
        <w:t>N</w:t>
      </w:r>
      <w:r w:rsidR="00851A10" w:rsidRPr="00477EE7">
        <w:rPr>
          <w:rFonts w:ascii="ArialMT" w:hAnsi="ArialMT" w:cs="ArialMT"/>
          <w:b/>
        </w:rPr>
        <w:t xml:space="preserve">arrativas y etnografías sobre los riesgos de la contaminación interna por </w:t>
      </w:r>
    </w:p>
    <w:p w:rsidR="00530B19" w:rsidRPr="00477EE7" w:rsidRDefault="00851A10" w:rsidP="007B63FF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</w:rPr>
      </w:pPr>
      <w:r w:rsidRPr="00477EE7">
        <w:rPr>
          <w:rFonts w:ascii="ArialMT" w:hAnsi="ArialMT" w:cs="ArialMT"/>
          <w:b/>
        </w:rPr>
        <w:t>Compuestos Tóxicos Persistentes</w:t>
      </w:r>
      <w:r w:rsidR="007B63FF" w:rsidRPr="00477EE7">
        <w:rPr>
          <w:rFonts w:ascii="ArialMT" w:hAnsi="ArialMT" w:cs="ArialMT"/>
          <w:b/>
        </w:rPr>
        <w:t xml:space="preserve"> (CTP)</w:t>
      </w:r>
    </w:p>
    <w:p w:rsidR="00851A10" w:rsidRPr="007B63FF" w:rsidRDefault="00851A10" w:rsidP="00851A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851A10" w:rsidRPr="007B63FF" w:rsidRDefault="00851A10" w:rsidP="00851A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7B63FF">
        <w:rPr>
          <w:rFonts w:ascii="ArialMT" w:hAnsi="ArialMT" w:cs="ArialMT"/>
        </w:rPr>
        <w:t xml:space="preserve">Cristina Larrea </w:t>
      </w:r>
      <w:proofErr w:type="spellStart"/>
      <w:r w:rsidRPr="007B63FF">
        <w:rPr>
          <w:rFonts w:ascii="ArialMT" w:hAnsi="ArialMT" w:cs="ArialMT"/>
        </w:rPr>
        <w:t>Killinger</w:t>
      </w:r>
      <w:proofErr w:type="spellEnd"/>
      <w:r w:rsidRPr="007B63FF">
        <w:rPr>
          <w:rFonts w:ascii="ArialMT" w:hAnsi="ArialMT" w:cs="ArialMT"/>
        </w:rPr>
        <w:t xml:space="preserve">, </w:t>
      </w:r>
      <w:proofErr w:type="spellStart"/>
      <w:r w:rsidRPr="007B63FF">
        <w:rPr>
          <w:rFonts w:ascii="ArialMT" w:hAnsi="ArialMT" w:cs="ArialMT"/>
        </w:rPr>
        <w:t>Universitat</w:t>
      </w:r>
      <w:proofErr w:type="spellEnd"/>
      <w:r w:rsidRPr="007B63FF">
        <w:rPr>
          <w:rFonts w:ascii="ArialMT" w:hAnsi="ArialMT" w:cs="ArialMT"/>
        </w:rPr>
        <w:t xml:space="preserve"> de Barcelona, </w:t>
      </w:r>
      <w:proofErr w:type="spellStart"/>
      <w:r w:rsidRPr="007B63FF">
        <w:rPr>
          <w:rFonts w:ascii="ArialMT" w:hAnsi="ArialMT" w:cs="ArialMT"/>
        </w:rPr>
        <w:t>Institut</w:t>
      </w:r>
      <w:proofErr w:type="spellEnd"/>
      <w:r w:rsidRPr="007B63FF">
        <w:rPr>
          <w:rFonts w:ascii="ArialMT" w:hAnsi="ArialMT" w:cs="ArialMT"/>
        </w:rPr>
        <w:t xml:space="preserve"> </w:t>
      </w:r>
      <w:proofErr w:type="spellStart"/>
      <w:r w:rsidRPr="007B63FF">
        <w:rPr>
          <w:rFonts w:ascii="ArialMT" w:hAnsi="ArialMT" w:cs="ArialMT"/>
        </w:rPr>
        <w:t>Català</w:t>
      </w:r>
      <w:proofErr w:type="spellEnd"/>
      <w:r w:rsidRPr="007B63FF">
        <w:rPr>
          <w:rFonts w:ascii="ArialMT" w:hAnsi="ArialMT" w:cs="ArialMT"/>
        </w:rPr>
        <w:t xml:space="preserve"> </w:t>
      </w:r>
      <w:proofErr w:type="spellStart"/>
      <w:r w:rsidRPr="007B63FF">
        <w:rPr>
          <w:rFonts w:ascii="ArialMT" w:hAnsi="ArialMT" w:cs="ArialMT"/>
        </w:rPr>
        <w:t>d’Antropologia</w:t>
      </w:r>
      <w:proofErr w:type="spellEnd"/>
    </w:p>
    <w:p w:rsidR="00851A10" w:rsidRPr="007B63FF" w:rsidRDefault="00851A10" w:rsidP="00851A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 w:rsidRPr="007B63FF">
        <w:rPr>
          <w:rFonts w:ascii="ArialMT" w:hAnsi="ArialMT" w:cs="ArialMT"/>
        </w:rPr>
        <w:t>Arantza</w:t>
      </w:r>
      <w:proofErr w:type="spellEnd"/>
      <w:r w:rsidRPr="007B63FF">
        <w:rPr>
          <w:rFonts w:ascii="ArialMT" w:hAnsi="ArialMT" w:cs="ArialMT"/>
        </w:rPr>
        <w:t xml:space="preserve"> </w:t>
      </w:r>
      <w:proofErr w:type="spellStart"/>
      <w:r w:rsidRPr="007B63FF">
        <w:rPr>
          <w:rFonts w:ascii="ArialMT" w:hAnsi="ArialMT" w:cs="ArialMT"/>
        </w:rPr>
        <w:t>Beguería</w:t>
      </w:r>
      <w:proofErr w:type="spellEnd"/>
      <w:r w:rsidRPr="007B63FF">
        <w:rPr>
          <w:rFonts w:ascii="ArialMT" w:hAnsi="ArialMT" w:cs="ArialMT"/>
        </w:rPr>
        <w:t xml:space="preserve">, </w:t>
      </w:r>
      <w:proofErr w:type="spellStart"/>
      <w:r w:rsidRPr="007B63FF">
        <w:rPr>
          <w:rFonts w:ascii="ArialMT" w:hAnsi="ArialMT" w:cs="ArialMT"/>
        </w:rPr>
        <w:t>Institut</w:t>
      </w:r>
      <w:proofErr w:type="spellEnd"/>
      <w:r w:rsidRPr="007B63FF">
        <w:rPr>
          <w:rFonts w:ascii="ArialMT" w:hAnsi="ArialMT" w:cs="ArialMT"/>
        </w:rPr>
        <w:t xml:space="preserve"> </w:t>
      </w:r>
      <w:proofErr w:type="spellStart"/>
      <w:r w:rsidRPr="007B63FF">
        <w:rPr>
          <w:rFonts w:ascii="ArialMT" w:hAnsi="ArialMT" w:cs="ArialMT"/>
        </w:rPr>
        <w:t>Català</w:t>
      </w:r>
      <w:proofErr w:type="spellEnd"/>
      <w:r w:rsidRPr="007B63FF">
        <w:rPr>
          <w:rFonts w:ascii="ArialMT" w:hAnsi="ArialMT" w:cs="ArialMT"/>
        </w:rPr>
        <w:t xml:space="preserve"> </w:t>
      </w:r>
      <w:proofErr w:type="spellStart"/>
      <w:r w:rsidRPr="007B63FF">
        <w:rPr>
          <w:rFonts w:ascii="ArialMT" w:hAnsi="ArialMT" w:cs="ArialMT"/>
        </w:rPr>
        <w:t>d’Antropologia</w:t>
      </w:r>
      <w:proofErr w:type="spellEnd"/>
    </w:p>
    <w:p w:rsidR="007B63FF" w:rsidRDefault="000E1A7E" w:rsidP="00851A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Miguel Company Morales, Servicio Andaluz de Salud, Universidad de Almería</w:t>
      </w:r>
    </w:p>
    <w:p w:rsidR="000E1A7E" w:rsidRDefault="000E1A7E" w:rsidP="00851A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0E1A7E" w:rsidRPr="007B63FF" w:rsidRDefault="000E1A7E" w:rsidP="00851A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bookmarkStart w:id="0" w:name="_GoBack"/>
      <w:bookmarkEnd w:id="0"/>
    </w:p>
    <w:p w:rsidR="007B63FF" w:rsidRPr="007B63FF" w:rsidRDefault="007B63FF" w:rsidP="00851A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7B63FF">
        <w:rPr>
          <w:rFonts w:ascii="ArialMT" w:hAnsi="ArialMT" w:cs="ArialMT"/>
          <w:b/>
        </w:rPr>
        <w:t>Resumen</w:t>
      </w:r>
    </w:p>
    <w:p w:rsidR="006D0F14" w:rsidRDefault="006D0F14" w:rsidP="007B63F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7B63FF" w:rsidRDefault="007B63FF" w:rsidP="0004305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7B63FF">
        <w:rPr>
          <w:rFonts w:ascii="ArialMT" w:hAnsi="ArialMT" w:cs="ArialMT"/>
        </w:rPr>
        <w:t xml:space="preserve">En esta comunicación presentamos los resultados provisionales de un proyecto interdisciplinar que analiza la percepción social del riesgo </w:t>
      </w:r>
      <w:r w:rsidR="006D0F14" w:rsidRPr="007B63FF">
        <w:rPr>
          <w:rFonts w:ascii="ArialMT" w:hAnsi="ArialMT" w:cs="ArialMT"/>
        </w:rPr>
        <w:t xml:space="preserve">sobre la presencia de sustancias químicas sintéticas en los alimentos y sus riesgos en la salud humana </w:t>
      </w:r>
      <w:r w:rsidR="006D0F14">
        <w:rPr>
          <w:rFonts w:ascii="ArialMT" w:hAnsi="ArialMT" w:cs="ArialMT"/>
        </w:rPr>
        <w:t xml:space="preserve">en </w:t>
      </w:r>
      <w:r w:rsidRPr="007B63FF">
        <w:rPr>
          <w:rFonts w:ascii="ArialMT" w:hAnsi="ArialMT" w:cs="ArialMT"/>
        </w:rPr>
        <w:t xml:space="preserve">mujeres embarazadas y </w:t>
      </w:r>
      <w:r w:rsidR="006D0F14">
        <w:rPr>
          <w:rFonts w:ascii="ArialMT" w:hAnsi="ArialMT" w:cs="ArialMT"/>
        </w:rPr>
        <w:t xml:space="preserve">lactantes. A nivel metodológico se han combinado diversas técnicas cualitativas, como las entrevistas </w:t>
      </w:r>
      <w:proofErr w:type="spellStart"/>
      <w:r w:rsidR="006D0F14">
        <w:rPr>
          <w:rFonts w:ascii="ArialMT" w:hAnsi="ArialMT" w:cs="ArialMT"/>
        </w:rPr>
        <w:t>semi</w:t>
      </w:r>
      <w:proofErr w:type="spellEnd"/>
      <w:r w:rsidR="006D0F14">
        <w:rPr>
          <w:rFonts w:ascii="ArialMT" w:hAnsi="ArialMT" w:cs="ArialMT"/>
        </w:rPr>
        <w:t>-estructuradas, los grupos focales, los diarios de alimentación y</w:t>
      </w:r>
      <w:r w:rsidR="00043058">
        <w:rPr>
          <w:rFonts w:ascii="ArialMT" w:hAnsi="ArialMT" w:cs="ArialMT"/>
        </w:rPr>
        <w:t xml:space="preserve"> las observaciones, aplicadas en las</w:t>
      </w:r>
      <w:r w:rsidR="006D0F14">
        <w:rPr>
          <w:rFonts w:ascii="ArialMT" w:hAnsi="ArialMT" w:cs="ArialMT"/>
        </w:rPr>
        <w:t xml:space="preserve"> comunidades autónomas </w:t>
      </w:r>
      <w:r w:rsidR="00043058">
        <w:rPr>
          <w:rFonts w:ascii="ArialMT" w:hAnsi="ArialMT" w:cs="ArialMT"/>
        </w:rPr>
        <w:t>de</w:t>
      </w:r>
      <w:r w:rsidR="006D0F14">
        <w:rPr>
          <w:rFonts w:ascii="ArialMT" w:hAnsi="ArialMT" w:cs="ArialMT"/>
        </w:rPr>
        <w:t xml:space="preserve"> Cataluña y Andalucía. En estas comunidades se </w:t>
      </w:r>
      <w:r w:rsidR="00043058">
        <w:rPr>
          <w:rFonts w:ascii="ArialMT" w:hAnsi="ArialMT" w:cs="ArialMT"/>
        </w:rPr>
        <w:t>han llevado</w:t>
      </w:r>
      <w:r w:rsidR="006D0F14">
        <w:rPr>
          <w:rFonts w:ascii="ArialMT" w:hAnsi="ArialMT" w:cs="ArialMT"/>
        </w:rPr>
        <w:t xml:space="preserve"> a cabo cuatro etnografías </w:t>
      </w:r>
      <w:r w:rsidR="00043058">
        <w:rPr>
          <w:rFonts w:ascii="ArialMT" w:hAnsi="ArialMT" w:cs="ArialMT"/>
        </w:rPr>
        <w:t>distribuidas en diversos municipios de las provincias de Barcelona, Tarragona y Almería, así como entrevistas a mujeres embarazadas, mujeres lactantes, y profesionales de la salud, gracias a la colaboración de hospitales situados en Barcelona, Granada y Almería. En esta investigación se pretende</w:t>
      </w:r>
      <w:r w:rsidRPr="007B63FF">
        <w:rPr>
          <w:rFonts w:ascii="ArialMT" w:hAnsi="ArialMT" w:cs="ArialMT"/>
        </w:rPr>
        <w:t xml:space="preserve"> profundiza</w:t>
      </w:r>
      <w:r w:rsidR="00043058">
        <w:rPr>
          <w:rFonts w:ascii="ArialMT" w:hAnsi="ArialMT" w:cs="ArialMT"/>
        </w:rPr>
        <w:t>r</w:t>
      </w:r>
      <w:r w:rsidRPr="007B63FF">
        <w:rPr>
          <w:rFonts w:ascii="ArialMT" w:hAnsi="ArialMT" w:cs="ArialMT"/>
        </w:rPr>
        <w:t xml:space="preserve"> sobre </w:t>
      </w:r>
      <w:r w:rsidR="00043058">
        <w:rPr>
          <w:rFonts w:ascii="ArialMT" w:hAnsi="ArialMT" w:cs="ArialMT"/>
        </w:rPr>
        <w:t xml:space="preserve">los </w:t>
      </w:r>
      <w:r w:rsidRPr="007B63FF">
        <w:rPr>
          <w:rFonts w:ascii="ArialMT" w:hAnsi="ArialMT" w:cs="ArialMT"/>
        </w:rPr>
        <w:t>distintos niveles de percepción del</w:t>
      </w:r>
      <w:r w:rsidR="00043058">
        <w:rPr>
          <w:rFonts w:ascii="ArialMT" w:hAnsi="ArialMT" w:cs="ArialMT"/>
        </w:rPr>
        <w:t xml:space="preserve"> </w:t>
      </w:r>
      <w:r w:rsidRPr="007B63FF">
        <w:rPr>
          <w:rFonts w:ascii="ArialMT" w:hAnsi="ArialMT" w:cs="ArialMT"/>
        </w:rPr>
        <w:t>riesgo de la contaminación interna en función del papel que los distintos actores sociales</w:t>
      </w:r>
      <w:r w:rsidR="00043058">
        <w:rPr>
          <w:rFonts w:ascii="ArialMT" w:hAnsi="ArialMT" w:cs="ArialMT"/>
        </w:rPr>
        <w:t xml:space="preserve"> </w:t>
      </w:r>
      <w:r w:rsidRPr="007B63FF">
        <w:rPr>
          <w:rFonts w:ascii="ArialMT" w:hAnsi="ArialMT" w:cs="ArialMT"/>
        </w:rPr>
        <w:t>conceden a la corporalidad tóxica en el proceso de construcción de la salud humana</w:t>
      </w:r>
      <w:r w:rsidR="00043058">
        <w:rPr>
          <w:rFonts w:ascii="ArialMT" w:hAnsi="ArialMT" w:cs="ArialMT"/>
        </w:rPr>
        <w:t xml:space="preserve"> </w:t>
      </w:r>
      <w:r w:rsidRPr="007B63FF">
        <w:rPr>
          <w:rFonts w:ascii="ArialMT" w:hAnsi="ArialMT" w:cs="ArialMT"/>
        </w:rPr>
        <w:t>transmit</w:t>
      </w:r>
      <w:r w:rsidR="00043058">
        <w:rPr>
          <w:rFonts w:ascii="ArialMT" w:hAnsi="ArialMT" w:cs="ArialMT"/>
        </w:rPr>
        <w:t>ida por el consumo de alimentos.</w:t>
      </w:r>
    </w:p>
    <w:sectPr w:rsidR="007B63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10"/>
    <w:rsid w:val="00043058"/>
    <w:rsid w:val="000E1A7E"/>
    <w:rsid w:val="00282122"/>
    <w:rsid w:val="00477EE7"/>
    <w:rsid w:val="006D0F14"/>
    <w:rsid w:val="007B63FF"/>
    <w:rsid w:val="00851A10"/>
    <w:rsid w:val="00D9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Larrea</dc:creator>
  <cp:lastModifiedBy>Cristina Larrea</cp:lastModifiedBy>
  <cp:revision>4</cp:revision>
  <dcterms:created xsi:type="dcterms:W3CDTF">2016-10-13T10:43:00Z</dcterms:created>
  <dcterms:modified xsi:type="dcterms:W3CDTF">2016-10-13T16:35:00Z</dcterms:modified>
</cp:coreProperties>
</file>