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3F69" w:rsidRDefault="00E468C5" w:rsidP="009A3F69">
      <w:pPr>
        <w:spacing w:after="0" w:line="360" w:lineRule="auto"/>
        <w:jc w:val="center"/>
        <w:rPr>
          <w:rFonts w:ascii="Times New Roman" w:hAnsi="Times New Roman" w:cs="Times New Roman"/>
          <w:b/>
          <w:bCs/>
          <w:kern w:val="1"/>
          <w:sz w:val="24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>Miradas feministas sobre la economía popular</w:t>
      </w:r>
      <w:r w:rsidR="009A3F69" w:rsidRPr="005114B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A3F69" w:rsidRPr="005114B2">
        <w:rPr>
          <w:rFonts w:ascii="Times New Roman" w:hAnsi="Times New Roman" w:cs="Times New Roman"/>
          <w:b/>
          <w:bCs/>
          <w:kern w:val="1"/>
          <w:sz w:val="24"/>
          <w:szCs w:val="32"/>
          <w:shd w:val="clear" w:color="auto" w:fill="FFFFFF"/>
        </w:rPr>
        <w:t xml:space="preserve">mujeres del sector de la ropa tradicional en el mercado popular </w:t>
      </w:r>
      <w:r w:rsidR="009A3F69" w:rsidRPr="005114B2">
        <w:rPr>
          <w:rFonts w:ascii="Times New Roman" w:hAnsi="Times New Roman" w:cs="Times New Roman"/>
          <w:b/>
          <w:bCs/>
          <w:i/>
          <w:kern w:val="1"/>
          <w:sz w:val="24"/>
          <w:szCs w:val="32"/>
          <w:shd w:val="clear" w:color="auto" w:fill="FFFFFF"/>
        </w:rPr>
        <w:t xml:space="preserve">La Cancha, </w:t>
      </w:r>
      <w:r w:rsidR="009A3F69" w:rsidRPr="005114B2">
        <w:rPr>
          <w:rFonts w:ascii="Times New Roman" w:hAnsi="Times New Roman" w:cs="Times New Roman"/>
          <w:b/>
          <w:bCs/>
          <w:kern w:val="1"/>
          <w:sz w:val="24"/>
          <w:szCs w:val="32"/>
          <w:shd w:val="clear" w:color="auto" w:fill="FFFFFF"/>
        </w:rPr>
        <w:t>Cochabamba – Bolivia</w:t>
      </w:r>
    </w:p>
    <w:p w:rsidR="009A3F69" w:rsidRPr="005114B2" w:rsidRDefault="009A3F69" w:rsidP="009A3F69">
      <w:pPr>
        <w:spacing w:after="0" w:line="360" w:lineRule="auto"/>
        <w:jc w:val="right"/>
      </w:pPr>
      <w:r>
        <w:rPr>
          <w:rFonts w:ascii="Times New Roman" w:hAnsi="Times New Roman" w:cs="Times New Roman"/>
          <w:bCs/>
          <w:kern w:val="1"/>
          <w:sz w:val="24"/>
          <w:szCs w:val="32"/>
          <w:shd w:val="clear" w:color="auto" w:fill="FFFFFF"/>
        </w:rPr>
        <w:t xml:space="preserve">Mariela Moya </w:t>
      </w:r>
      <w:proofErr w:type="spellStart"/>
      <w:r>
        <w:rPr>
          <w:rFonts w:ascii="Times New Roman" w:hAnsi="Times New Roman" w:cs="Times New Roman"/>
          <w:bCs/>
          <w:kern w:val="1"/>
          <w:sz w:val="24"/>
          <w:szCs w:val="32"/>
          <w:shd w:val="clear" w:color="auto" w:fill="FFFFFF"/>
        </w:rPr>
        <w:t>Rodriguez</w:t>
      </w:r>
      <w:proofErr w:type="spellEnd"/>
      <w:r>
        <w:rPr>
          <w:rFonts w:ascii="Times New Roman" w:hAnsi="Times New Roman" w:cs="Times New Roman"/>
          <w:bCs/>
          <w:kern w:val="1"/>
          <w:sz w:val="24"/>
          <w:szCs w:val="32"/>
          <w:shd w:val="clear" w:color="auto" w:fill="FFFFFF"/>
        </w:rPr>
        <w:t xml:space="preserve"> </w:t>
      </w:r>
    </w:p>
    <w:p w:rsidR="009A3F69" w:rsidRPr="004E1EDE" w:rsidRDefault="009A3F69" w:rsidP="009A3F6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EDE">
        <w:rPr>
          <w:rFonts w:ascii="Times New Roman" w:hAnsi="Times New Roman" w:cs="Times New Roman"/>
          <w:sz w:val="24"/>
          <w:szCs w:val="24"/>
        </w:rPr>
        <w:t>En la actualidad boliviana se ha puesto de moda hablar de “economía popular”, “comercio popular”</w:t>
      </w:r>
      <w:r>
        <w:rPr>
          <w:rFonts w:ascii="Times New Roman" w:hAnsi="Times New Roman" w:cs="Times New Roman"/>
          <w:sz w:val="24"/>
          <w:szCs w:val="24"/>
        </w:rPr>
        <w:t xml:space="preserve"> o</w:t>
      </w:r>
      <w:r w:rsidR="00207F16">
        <w:rPr>
          <w:rFonts w:ascii="Times New Roman" w:hAnsi="Times New Roman" w:cs="Times New Roman"/>
          <w:sz w:val="24"/>
          <w:szCs w:val="24"/>
        </w:rPr>
        <w:t xml:space="preserve"> “nuevas elites</w:t>
      </w:r>
      <w:r w:rsidRPr="004E1EDE">
        <w:rPr>
          <w:rFonts w:ascii="Times New Roman" w:hAnsi="Times New Roman" w:cs="Times New Roman"/>
          <w:sz w:val="24"/>
          <w:szCs w:val="24"/>
        </w:rPr>
        <w:t>”. Algunos como aspecto folclórico; otros, como meras reacciones de clase, menospreciando la relevancia de este fenómeno socioeconómico y de sus actores y actoras.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68D5">
        <w:rPr>
          <w:rFonts w:ascii="Times New Roman" w:hAnsi="Times New Roman" w:cs="Times New Roman"/>
          <w:sz w:val="24"/>
          <w:szCs w:val="24"/>
        </w:rPr>
        <w:t>Asimismo, e</w:t>
      </w:r>
      <w:r>
        <w:rPr>
          <w:rFonts w:ascii="Times New Roman" w:hAnsi="Times New Roman" w:cs="Times New Roman"/>
          <w:sz w:val="24"/>
          <w:szCs w:val="24"/>
        </w:rPr>
        <w:t xml:space="preserve">n los </w:t>
      </w:r>
      <w:r w:rsidR="005E68D5">
        <w:rPr>
          <w:rFonts w:ascii="Times New Roman" w:hAnsi="Times New Roman" w:cs="Times New Roman"/>
          <w:sz w:val="24"/>
          <w:szCs w:val="24"/>
        </w:rPr>
        <w:t>estudios más recientes sobre</w:t>
      </w:r>
      <w:r>
        <w:rPr>
          <w:rFonts w:ascii="Times New Roman" w:hAnsi="Times New Roman" w:cs="Times New Roman"/>
          <w:sz w:val="24"/>
          <w:szCs w:val="24"/>
        </w:rPr>
        <w:t xml:space="preserve"> economía popular en Bolivia </w:t>
      </w:r>
      <w:r w:rsidR="00393AC2">
        <w:rPr>
          <w:rFonts w:ascii="Times New Roman" w:hAnsi="Times New Roman" w:cs="Times New Roman"/>
          <w:sz w:val="24"/>
          <w:szCs w:val="24"/>
        </w:rPr>
        <w:t>se minimiza</w:t>
      </w:r>
      <w:r>
        <w:rPr>
          <w:rFonts w:ascii="Times New Roman" w:hAnsi="Times New Roman" w:cs="Times New Roman"/>
          <w:sz w:val="24"/>
          <w:szCs w:val="24"/>
        </w:rPr>
        <w:t xml:space="preserve"> el protagonismo de las mujeres</w:t>
      </w:r>
      <w:r w:rsidR="005E68D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reducie</w:t>
      </w:r>
      <w:r w:rsidR="001D2361">
        <w:rPr>
          <w:rFonts w:ascii="Times New Roman" w:hAnsi="Times New Roman" w:cs="Times New Roman"/>
          <w:sz w:val="24"/>
          <w:szCs w:val="24"/>
        </w:rPr>
        <w:t>ndo su papel al rol que se les atribuye d</w:t>
      </w:r>
      <w:r w:rsidR="00393AC2">
        <w:rPr>
          <w:rFonts w:ascii="Times New Roman" w:hAnsi="Times New Roman" w:cs="Times New Roman"/>
          <w:sz w:val="24"/>
          <w:szCs w:val="24"/>
        </w:rPr>
        <w:t xml:space="preserve">entro de </w:t>
      </w:r>
      <w:r w:rsidR="001D2361">
        <w:rPr>
          <w:rFonts w:ascii="Times New Roman" w:hAnsi="Times New Roman" w:cs="Times New Roman"/>
          <w:sz w:val="24"/>
          <w:szCs w:val="24"/>
        </w:rPr>
        <w:t>las u</w:t>
      </w:r>
      <w:r>
        <w:rPr>
          <w:rFonts w:ascii="Times New Roman" w:hAnsi="Times New Roman" w:cs="Times New Roman"/>
          <w:sz w:val="24"/>
          <w:szCs w:val="24"/>
        </w:rPr>
        <w:t>nidades familiares de producció</w:t>
      </w:r>
      <w:r w:rsidR="00393AC2">
        <w:rPr>
          <w:rFonts w:ascii="Times New Roman" w:hAnsi="Times New Roman" w:cs="Times New Roman"/>
          <w:sz w:val="24"/>
          <w:szCs w:val="24"/>
        </w:rPr>
        <w:t>n.</w:t>
      </w:r>
    </w:p>
    <w:p w:rsidR="005E5860" w:rsidRDefault="009A3F69" w:rsidP="009A3F6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EDE">
        <w:rPr>
          <w:rFonts w:ascii="Times New Roman" w:hAnsi="Times New Roman" w:cs="Times New Roman"/>
          <w:sz w:val="24"/>
          <w:szCs w:val="24"/>
        </w:rPr>
        <w:t>El objetivo d</w:t>
      </w:r>
      <w:r w:rsidR="008B78FE">
        <w:rPr>
          <w:rFonts w:ascii="Times New Roman" w:hAnsi="Times New Roman" w:cs="Times New Roman"/>
          <w:sz w:val="24"/>
          <w:szCs w:val="24"/>
        </w:rPr>
        <w:t>e esta comunicación es evidenciar</w:t>
      </w:r>
      <w:r w:rsidR="0094616F">
        <w:rPr>
          <w:rFonts w:ascii="Times New Roman" w:hAnsi="Times New Roman" w:cs="Times New Roman"/>
          <w:sz w:val="24"/>
          <w:szCs w:val="24"/>
        </w:rPr>
        <w:t xml:space="preserve">, desde una perspectiva feminista, </w:t>
      </w:r>
      <w:r w:rsidR="008B78FE">
        <w:rPr>
          <w:rFonts w:ascii="Times New Roman" w:hAnsi="Times New Roman" w:cs="Times New Roman"/>
          <w:sz w:val="24"/>
          <w:szCs w:val="24"/>
        </w:rPr>
        <w:t>el valor analítico concreto de la experiencia de vida de las mu</w:t>
      </w:r>
      <w:r w:rsidR="00197E6D">
        <w:rPr>
          <w:rFonts w:ascii="Times New Roman" w:hAnsi="Times New Roman" w:cs="Times New Roman"/>
          <w:sz w:val="24"/>
          <w:szCs w:val="24"/>
        </w:rPr>
        <w:t xml:space="preserve">jeres de los mercados populares. Para rescatar las dinámicas, </w:t>
      </w:r>
      <w:r w:rsidR="00AB60E5">
        <w:rPr>
          <w:rFonts w:ascii="Times New Roman" w:hAnsi="Times New Roman" w:cs="Times New Roman"/>
          <w:sz w:val="24"/>
          <w:szCs w:val="24"/>
        </w:rPr>
        <w:t>prácticas</w:t>
      </w:r>
      <w:r w:rsidR="00197E6D">
        <w:rPr>
          <w:rFonts w:ascii="Times New Roman" w:hAnsi="Times New Roman" w:cs="Times New Roman"/>
          <w:sz w:val="24"/>
          <w:szCs w:val="24"/>
        </w:rPr>
        <w:t xml:space="preserve"> y estrategias de producción y reproducción social y material de la vida </w:t>
      </w:r>
      <w:r w:rsidR="00AB60E5">
        <w:rPr>
          <w:rFonts w:ascii="Times New Roman" w:hAnsi="Times New Roman" w:cs="Times New Roman"/>
          <w:sz w:val="24"/>
          <w:szCs w:val="24"/>
        </w:rPr>
        <w:t>q</w:t>
      </w:r>
      <w:r w:rsidR="001D2361">
        <w:rPr>
          <w:rFonts w:ascii="Times New Roman" w:hAnsi="Times New Roman" w:cs="Times New Roman"/>
          <w:sz w:val="24"/>
          <w:szCs w:val="24"/>
        </w:rPr>
        <w:t>ue las mujeres despliegan en</w:t>
      </w:r>
      <w:r w:rsidR="00AB60E5">
        <w:rPr>
          <w:rFonts w:ascii="Times New Roman" w:hAnsi="Times New Roman" w:cs="Times New Roman"/>
          <w:sz w:val="24"/>
          <w:szCs w:val="24"/>
        </w:rPr>
        <w:t xml:space="preserve"> los mercados</w:t>
      </w:r>
      <w:r w:rsidR="00AD75EB">
        <w:rPr>
          <w:rFonts w:ascii="Times New Roman" w:hAnsi="Times New Roman" w:cs="Times New Roman"/>
          <w:sz w:val="24"/>
          <w:szCs w:val="24"/>
        </w:rPr>
        <w:t xml:space="preserve"> populares</w:t>
      </w:r>
      <w:r w:rsidR="00750278">
        <w:rPr>
          <w:rFonts w:ascii="Times New Roman" w:hAnsi="Times New Roman" w:cs="Times New Roman"/>
          <w:sz w:val="24"/>
          <w:szCs w:val="24"/>
        </w:rPr>
        <w:t xml:space="preserve">. Estas se comprenden expresadas en </w:t>
      </w:r>
      <w:r w:rsidR="000912C3">
        <w:rPr>
          <w:rFonts w:ascii="Times New Roman" w:hAnsi="Times New Roman" w:cs="Times New Roman"/>
          <w:sz w:val="24"/>
          <w:szCs w:val="24"/>
        </w:rPr>
        <w:t>las</w:t>
      </w:r>
      <w:r w:rsidR="00090B4E">
        <w:rPr>
          <w:rFonts w:ascii="Times New Roman" w:hAnsi="Times New Roman" w:cs="Times New Roman"/>
          <w:sz w:val="24"/>
          <w:szCs w:val="24"/>
        </w:rPr>
        <w:t xml:space="preserve"> formas d</w:t>
      </w:r>
      <w:bookmarkStart w:id="0" w:name="_GoBack"/>
      <w:bookmarkEnd w:id="0"/>
      <w:r w:rsidR="00090B4E">
        <w:rPr>
          <w:rFonts w:ascii="Times New Roman" w:hAnsi="Times New Roman" w:cs="Times New Roman"/>
          <w:sz w:val="24"/>
          <w:szCs w:val="24"/>
        </w:rPr>
        <w:t xml:space="preserve">e interacción del comercio popular con las dinámicas del capitalismo global </w:t>
      </w:r>
      <w:r w:rsidR="00A94330">
        <w:rPr>
          <w:rFonts w:ascii="Times New Roman" w:hAnsi="Times New Roman" w:cs="Times New Roman"/>
          <w:sz w:val="24"/>
          <w:szCs w:val="24"/>
        </w:rPr>
        <w:t xml:space="preserve">y las lógicas de modernización que lo acompañan. </w:t>
      </w:r>
    </w:p>
    <w:p w:rsidR="009A3F69" w:rsidRPr="004E1EDE" w:rsidRDefault="009A3F69" w:rsidP="009A3F6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EDE">
        <w:rPr>
          <w:rFonts w:ascii="Times New Roman" w:hAnsi="Times New Roman" w:cs="Times New Roman"/>
          <w:sz w:val="24"/>
          <w:szCs w:val="24"/>
        </w:rPr>
        <w:t xml:space="preserve">La comunicación se basa en la investigación desarrollada con las mujeres del sector de la ropa de chola cochabambina del mercado popular </w:t>
      </w:r>
      <w:r w:rsidRPr="004E1EDE">
        <w:rPr>
          <w:rFonts w:ascii="Times New Roman" w:hAnsi="Times New Roman" w:cs="Times New Roman"/>
          <w:i/>
          <w:sz w:val="24"/>
          <w:szCs w:val="24"/>
        </w:rPr>
        <w:t>La Cancha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en Cochabamba</w:t>
      </w:r>
      <w:r w:rsidRPr="004E1EDE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4E1EDE">
        <w:rPr>
          <w:rFonts w:ascii="Times New Roman" w:hAnsi="Times New Roman" w:cs="Times New Roman"/>
          <w:sz w:val="24"/>
          <w:szCs w:val="24"/>
        </w:rPr>
        <w:t>El trabajo etnográfico y las entrevistas permitieron comprender la articulación del trabajo productivo y reproduc</w:t>
      </w:r>
      <w:r w:rsidR="00C34201">
        <w:rPr>
          <w:rFonts w:ascii="Times New Roman" w:hAnsi="Times New Roman" w:cs="Times New Roman"/>
          <w:sz w:val="24"/>
          <w:szCs w:val="24"/>
        </w:rPr>
        <w:t xml:space="preserve">tivo a través de las prácticas y </w:t>
      </w:r>
      <w:r w:rsidRPr="004E1EDE">
        <w:rPr>
          <w:rFonts w:ascii="Times New Roman" w:hAnsi="Times New Roman" w:cs="Times New Roman"/>
          <w:sz w:val="24"/>
          <w:szCs w:val="24"/>
        </w:rPr>
        <w:t xml:space="preserve">estrategias </w:t>
      </w:r>
      <w:r w:rsidR="00C34201">
        <w:rPr>
          <w:rFonts w:ascii="Times New Roman" w:hAnsi="Times New Roman" w:cs="Times New Roman"/>
          <w:sz w:val="24"/>
          <w:szCs w:val="24"/>
        </w:rPr>
        <w:t xml:space="preserve">de </w:t>
      </w:r>
      <w:r w:rsidR="00C34201" w:rsidRPr="00C34201">
        <w:rPr>
          <w:rFonts w:ascii="Times New Roman" w:hAnsi="Times New Roman" w:cs="Times New Roman"/>
          <w:i/>
          <w:sz w:val="24"/>
          <w:szCs w:val="24"/>
        </w:rPr>
        <w:t>sostenibilidad de la vida</w:t>
      </w:r>
      <w:r w:rsidR="00C34201">
        <w:rPr>
          <w:rFonts w:ascii="Times New Roman" w:hAnsi="Times New Roman" w:cs="Times New Roman"/>
          <w:sz w:val="24"/>
          <w:szCs w:val="24"/>
        </w:rPr>
        <w:t xml:space="preserve"> </w:t>
      </w:r>
      <w:r w:rsidRPr="004E1EDE">
        <w:rPr>
          <w:rFonts w:ascii="Times New Roman" w:hAnsi="Times New Roman" w:cs="Times New Roman"/>
          <w:sz w:val="24"/>
          <w:szCs w:val="24"/>
        </w:rPr>
        <w:t>de</w:t>
      </w:r>
      <w:r w:rsidR="00C83E41">
        <w:rPr>
          <w:rFonts w:ascii="Times New Roman" w:hAnsi="Times New Roman" w:cs="Times New Roman"/>
          <w:sz w:val="24"/>
          <w:szCs w:val="24"/>
        </w:rPr>
        <w:t>splegada por</w:t>
      </w:r>
      <w:r>
        <w:rPr>
          <w:rFonts w:ascii="Times New Roman" w:hAnsi="Times New Roman" w:cs="Times New Roman"/>
          <w:sz w:val="24"/>
          <w:szCs w:val="24"/>
        </w:rPr>
        <w:t xml:space="preserve"> las mujeres </w:t>
      </w:r>
      <w:r w:rsidRPr="004E1EDE">
        <w:rPr>
          <w:rFonts w:ascii="Times New Roman" w:hAnsi="Times New Roman" w:cs="Times New Roman"/>
          <w:sz w:val="24"/>
          <w:szCs w:val="24"/>
        </w:rPr>
        <w:t>en</w:t>
      </w:r>
      <w:r w:rsidR="00C83E41">
        <w:rPr>
          <w:rFonts w:ascii="Times New Roman" w:hAnsi="Times New Roman" w:cs="Times New Roman"/>
          <w:sz w:val="24"/>
          <w:szCs w:val="24"/>
        </w:rPr>
        <w:t xml:space="preserve"> los espacios comerciales</w:t>
      </w:r>
      <w:r w:rsidRPr="004E1EDE">
        <w:rPr>
          <w:rFonts w:ascii="Times New Roman" w:hAnsi="Times New Roman" w:cs="Times New Roman"/>
          <w:sz w:val="24"/>
          <w:szCs w:val="24"/>
        </w:rPr>
        <w:t xml:space="preserve">. Asimismo, </w:t>
      </w:r>
      <w:r w:rsidR="00346A5C">
        <w:rPr>
          <w:rFonts w:ascii="Times New Roman" w:hAnsi="Times New Roman" w:cs="Times New Roman"/>
          <w:sz w:val="24"/>
          <w:szCs w:val="24"/>
        </w:rPr>
        <w:t xml:space="preserve">permitieron caracterizar </w:t>
      </w:r>
      <w:r w:rsidRPr="004E1EDE">
        <w:rPr>
          <w:rFonts w:ascii="Times New Roman" w:hAnsi="Times New Roman" w:cs="Times New Roman"/>
          <w:sz w:val="24"/>
          <w:szCs w:val="24"/>
        </w:rPr>
        <w:t>las transformaciones del sector de confección y caracterización de la ropa de chola en relación a las dinámicas de globalización económ</w:t>
      </w:r>
      <w:r w:rsidR="00F961B0">
        <w:rPr>
          <w:rFonts w:ascii="Times New Roman" w:hAnsi="Times New Roman" w:cs="Times New Roman"/>
          <w:sz w:val="24"/>
          <w:szCs w:val="24"/>
        </w:rPr>
        <w:t>ica</w:t>
      </w:r>
      <w:r w:rsidR="006B6575">
        <w:rPr>
          <w:rFonts w:ascii="Times New Roman" w:hAnsi="Times New Roman" w:cs="Times New Roman"/>
          <w:sz w:val="24"/>
          <w:szCs w:val="24"/>
        </w:rPr>
        <w:t>- cultural</w:t>
      </w:r>
      <w:r w:rsidR="00F961B0">
        <w:rPr>
          <w:rFonts w:ascii="Times New Roman" w:hAnsi="Times New Roman" w:cs="Times New Roman"/>
          <w:sz w:val="24"/>
          <w:szCs w:val="24"/>
        </w:rPr>
        <w:t>. Ambos aspectos</w:t>
      </w:r>
      <w:r>
        <w:rPr>
          <w:rFonts w:ascii="Times New Roman" w:hAnsi="Times New Roman" w:cs="Times New Roman"/>
          <w:sz w:val="24"/>
          <w:szCs w:val="24"/>
        </w:rPr>
        <w:t xml:space="preserve"> nos aproximan al </w:t>
      </w:r>
      <w:r w:rsidRPr="004E1EDE">
        <w:rPr>
          <w:rFonts w:ascii="Times New Roman" w:hAnsi="Times New Roman" w:cs="Times New Roman"/>
          <w:sz w:val="24"/>
          <w:szCs w:val="24"/>
        </w:rPr>
        <w:t>despliegue que re</w:t>
      </w:r>
      <w:r w:rsidR="006B6575">
        <w:rPr>
          <w:rFonts w:ascii="Times New Roman" w:hAnsi="Times New Roman" w:cs="Times New Roman"/>
          <w:sz w:val="24"/>
          <w:szCs w:val="24"/>
        </w:rPr>
        <w:t xml:space="preserve">alizan las mujeres </w:t>
      </w:r>
      <w:r w:rsidRPr="004E1EDE">
        <w:rPr>
          <w:rFonts w:ascii="Times New Roman" w:hAnsi="Times New Roman" w:cs="Times New Roman"/>
          <w:sz w:val="24"/>
          <w:szCs w:val="24"/>
        </w:rPr>
        <w:t xml:space="preserve">de formas comunitarias de cooperación, reciprocidad y cuidado en la cotidianidad </w:t>
      </w:r>
      <w:r>
        <w:rPr>
          <w:rFonts w:ascii="Times New Roman" w:hAnsi="Times New Roman" w:cs="Times New Roman"/>
          <w:sz w:val="24"/>
          <w:szCs w:val="24"/>
        </w:rPr>
        <w:t xml:space="preserve">del mercado. </w:t>
      </w:r>
      <w:r w:rsidRPr="004E1EDE">
        <w:rPr>
          <w:rFonts w:ascii="Times New Roman" w:hAnsi="Times New Roman" w:cs="Times New Roman"/>
          <w:sz w:val="24"/>
          <w:szCs w:val="24"/>
        </w:rPr>
        <w:t xml:space="preserve">Asimismo, </w:t>
      </w:r>
      <w:r w:rsidR="00061FA9">
        <w:rPr>
          <w:rFonts w:ascii="Times New Roman" w:hAnsi="Times New Roman" w:cs="Times New Roman"/>
          <w:sz w:val="24"/>
          <w:szCs w:val="24"/>
        </w:rPr>
        <w:t>la articulación de</w:t>
      </w:r>
      <w:r w:rsidR="001F51FC">
        <w:rPr>
          <w:rFonts w:ascii="Times New Roman" w:hAnsi="Times New Roman" w:cs="Times New Roman"/>
          <w:sz w:val="24"/>
          <w:szCs w:val="24"/>
        </w:rPr>
        <w:t xml:space="preserve"> estas formas</w:t>
      </w:r>
      <w:r w:rsidRPr="004E1EDE">
        <w:rPr>
          <w:rFonts w:ascii="Times New Roman" w:hAnsi="Times New Roman" w:cs="Times New Roman"/>
          <w:sz w:val="24"/>
          <w:szCs w:val="24"/>
        </w:rPr>
        <w:t xml:space="preserve"> sociales a </w:t>
      </w:r>
      <w:r w:rsidR="001F51FC">
        <w:rPr>
          <w:rFonts w:ascii="Times New Roman" w:hAnsi="Times New Roman" w:cs="Times New Roman"/>
          <w:sz w:val="24"/>
          <w:szCs w:val="24"/>
        </w:rPr>
        <w:t>otras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1EDE">
        <w:rPr>
          <w:rFonts w:ascii="Times New Roman" w:hAnsi="Times New Roman" w:cs="Times New Roman"/>
          <w:sz w:val="24"/>
          <w:szCs w:val="24"/>
        </w:rPr>
        <w:t>de ges</w:t>
      </w:r>
      <w:r>
        <w:rPr>
          <w:rFonts w:ascii="Times New Roman" w:hAnsi="Times New Roman" w:cs="Times New Roman"/>
          <w:sz w:val="24"/>
          <w:szCs w:val="24"/>
        </w:rPr>
        <w:t>tión de la competencia</w:t>
      </w:r>
      <w:r w:rsidRPr="004E1EDE">
        <w:rPr>
          <w:rFonts w:ascii="Times New Roman" w:hAnsi="Times New Roman" w:cs="Times New Roman"/>
          <w:sz w:val="24"/>
          <w:szCs w:val="24"/>
        </w:rPr>
        <w:t xml:space="preserve"> a </w:t>
      </w:r>
      <w:r>
        <w:rPr>
          <w:rFonts w:ascii="Times New Roman" w:hAnsi="Times New Roman" w:cs="Times New Roman"/>
          <w:sz w:val="24"/>
          <w:szCs w:val="24"/>
        </w:rPr>
        <w:t>través de redes que r</w:t>
      </w:r>
      <w:r w:rsidRPr="004E1EDE">
        <w:rPr>
          <w:rFonts w:ascii="Times New Roman" w:hAnsi="Times New Roman" w:cs="Times New Roman"/>
          <w:sz w:val="24"/>
          <w:szCs w:val="24"/>
        </w:rPr>
        <w:t xml:space="preserve">esponden </w:t>
      </w:r>
      <w:r>
        <w:rPr>
          <w:rFonts w:ascii="Times New Roman" w:hAnsi="Times New Roman" w:cs="Times New Roman"/>
          <w:sz w:val="24"/>
          <w:szCs w:val="24"/>
        </w:rPr>
        <w:t xml:space="preserve">y se recuperan de </w:t>
      </w:r>
      <w:r w:rsidRPr="004E1EDE">
        <w:rPr>
          <w:rFonts w:ascii="Times New Roman" w:hAnsi="Times New Roman" w:cs="Times New Roman"/>
          <w:sz w:val="24"/>
          <w:szCs w:val="24"/>
        </w:rPr>
        <w:t xml:space="preserve">formas comunitarias de relacionamiento social. </w:t>
      </w:r>
    </w:p>
    <w:p w:rsidR="009A3F69" w:rsidRPr="00A608FA" w:rsidRDefault="009A3F69" w:rsidP="009A3F69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608FA">
        <w:rPr>
          <w:rFonts w:ascii="Times New Roman" w:hAnsi="Times New Roman" w:cs="Times New Roman"/>
          <w:b/>
          <w:i/>
          <w:sz w:val="24"/>
          <w:szCs w:val="24"/>
        </w:rPr>
        <w:t>Palabras clave:</w:t>
      </w:r>
      <w:r w:rsidRPr="00A608FA">
        <w:rPr>
          <w:rFonts w:ascii="Times New Roman" w:hAnsi="Times New Roman" w:cs="Times New Roman"/>
          <w:i/>
          <w:sz w:val="24"/>
          <w:szCs w:val="24"/>
        </w:rPr>
        <w:t xml:space="preserve"> economía popular, producción, reproducción, cooperación, reciprocidad, cuidado</w:t>
      </w:r>
    </w:p>
    <w:p w:rsidR="009A3F69" w:rsidRPr="004E1EDE" w:rsidRDefault="009A3F69" w:rsidP="009A3F69">
      <w:pPr>
        <w:rPr>
          <w:rFonts w:ascii="Times New Roman" w:hAnsi="Times New Roman" w:cs="Times New Roman"/>
          <w:sz w:val="24"/>
          <w:szCs w:val="24"/>
        </w:rPr>
      </w:pPr>
    </w:p>
    <w:p w:rsidR="009A3F69" w:rsidRPr="004E1EDE" w:rsidRDefault="009A3F69" w:rsidP="009A3F69">
      <w:pPr>
        <w:rPr>
          <w:rFonts w:ascii="Times New Roman" w:hAnsi="Times New Roman" w:cs="Times New Roman"/>
          <w:sz w:val="24"/>
          <w:szCs w:val="24"/>
        </w:rPr>
      </w:pPr>
    </w:p>
    <w:p w:rsidR="00161D10" w:rsidRDefault="00207F16"/>
    <w:sectPr w:rsidR="00161D1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F69"/>
    <w:rsid w:val="00061FA9"/>
    <w:rsid w:val="00090B4E"/>
    <w:rsid w:val="000912C3"/>
    <w:rsid w:val="00197E6D"/>
    <w:rsid w:val="001D2361"/>
    <w:rsid w:val="001E63C1"/>
    <w:rsid w:val="001F51FC"/>
    <w:rsid w:val="00207F16"/>
    <w:rsid w:val="00240FDC"/>
    <w:rsid w:val="002D2B62"/>
    <w:rsid w:val="00346A5C"/>
    <w:rsid w:val="00393AC2"/>
    <w:rsid w:val="005C11E3"/>
    <w:rsid w:val="005E5860"/>
    <w:rsid w:val="005E68D5"/>
    <w:rsid w:val="006B6575"/>
    <w:rsid w:val="00750278"/>
    <w:rsid w:val="00894806"/>
    <w:rsid w:val="008B78FE"/>
    <w:rsid w:val="0094616F"/>
    <w:rsid w:val="009A3F69"/>
    <w:rsid w:val="009D62C2"/>
    <w:rsid w:val="00A74798"/>
    <w:rsid w:val="00A94330"/>
    <w:rsid w:val="00AB60E5"/>
    <w:rsid w:val="00AD75EB"/>
    <w:rsid w:val="00B41614"/>
    <w:rsid w:val="00C34201"/>
    <w:rsid w:val="00C83E41"/>
    <w:rsid w:val="00E32AC0"/>
    <w:rsid w:val="00E468C5"/>
    <w:rsid w:val="00F961B0"/>
    <w:rsid w:val="00FD1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D11460-BA41-430C-995C-E10DA119A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3F6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A953F80C-E273-4D85-9A15-B3427BB83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339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</dc:creator>
  <cp:keywords/>
  <dc:description/>
  <cp:lastModifiedBy>Marie</cp:lastModifiedBy>
  <cp:revision>2</cp:revision>
  <dcterms:created xsi:type="dcterms:W3CDTF">2016-10-15T17:36:00Z</dcterms:created>
  <dcterms:modified xsi:type="dcterms:W3CDTF">2016-10-15T18:16:00Z</dcterms:modified>
</cp:coreProperties>
</file>