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04" w:rsidRDefault="00525204">
      <w:pPr>
        <w:rPr>
          <w:b/>
        </w:rPr>
      </w:pPr>
      <w:r>
        <w:rPr>
          <w:b/>
        </w:rPr>
        <w:t xml:space="preserve">S20 </w:t>
      </w:r>
      <w:r w:rsidRPr="00525204">
        <w:rPr>
          <w:b/>
        </w:rPr>
        <w:t>PARTICIPACIÓN EN PATRIMONIO: UTOPÍAS, OPACIDADES Y COSMÉTICOS</w:t>
      </w:r>
    </w:p>
    <w:p w:rsidR="00BA39F1" w:rsidRDefault="000E5890">
      <w:pPr>
        <w:rPr>
          <w:b/>
        </w:rPr>
      </w:pPr>
      <w:r w:rsidRPr="00525204">
        <w:rPr>
          <w:b/>
        </w:rPr>
        <w:t>Entre el conflicto y la desactivación. El patrimonio etnológico y la apuesta por las identidades débiles.</w:t>
      </w:r>
      <w:bookmarkStart w:id="0" w:name="_GoBack"/>
      <w:bookmarkEnd w:id="0"/>
    </w:p>
    <w:p w:rsidR="00525204" w:rsidRPr="00525204" w:rsidRDefault="00525204" w:rsidP="00525204">
      <w:pPr>
        <w:spacing w:after="0" w:line="240" w:lineRule="auto"/>
        <w:jc w:val="right"/>
      </w:pPr>
      <w:r w:rsidRPr="00525204">
        <w:t>Ignacio Fernández de Mata</w:t>
      </w:r>
    </w:p>
    <w:p w:rsidR="00525204" w:rsidRPr="00525204" w:rsidRDefault="00525204" w:rsidP="00525204">
      <w:pPr>
        <w:spacing w:after="0" w:line="240" w:lineRule="auto"/>
        <w:jc w:val="right"/>
      </w:pPr>
      <w:r w:rsidRPr="00525204">
        <w:t>Universidad de Burgos.</w:t>
      </w:r>
    </w:p>
    <w:p w:rsidR="00525204" w:rsidRPr="00525204" w:rsidRDefault="00525204" w:rsidP="00525204">
      <w:pPr>
        <w:spacing w:after="0" w:line="240" w:lineRule="auto"/>
        <w:jc w:val="right"/>
      </w:pPr>
      <w:r w:rsidRPr="00525204">
        <w:t>igfernan@ubu.es</w:t>
      </w:r>
    </w:p>
    <w:p w:rsidR="000E5890" w:rsidRDefault="000E5890" w:rsidP="00525204">
      <w:pPr>
        <w:ind w:firstLine="284"/>
        <w:jc w:val="both"/>
      </w:pPr>
    </w:p>
    <w:p w:rsidR="000E5890" w:rsidRDefault="000E5890" w:rsidP="00525204">
      <w:pPr>
        <w:ind w:firstLine="284"/>
        <w:jc w:val="both"/>
      </w:pPr>
      <w:r>
        <w:t xml:space="preserve">Castilla y León es una comunidad elefantiásica en su extensión y problemática en la generación de una identidad regional. Donde algunos ven un problema —castellanistas y </w:t>
      </w:r>
      <w:proofErr w:type="spellStart"/>
      <w:r>
        <w:t>leonesistas</w:t>
      </w:r>
      <w:proofErr w:type="spellEnd"/>
      <w:r>
        <w:t xml:space="preserve">— otros pueden ver valorar la ausencia de conflictos. La apuesta, podríamos decir, inevitable, por un tipo de identidad débil vendría a resolver o, mejor, a evitar, encarar los conflictos de una identidad enunciada como dúplice —Castilla y León— que, en la historia reciente, ha conllevado también a un divorcio de las estructuras políticas, de las manifestaciones populares —caso de la fiesta de </w:t>
      </w:r>
      <w:proofErr w:type="spellStart"/>
      <w:r>
        <w:t>Villalar</w:t>
      </w:r>
      <w:proofErr w:type="spellEnd"/>
      <w:r>
        <w:t>—</w:t>
      </w:r>
    </w:p>
    <w:p w:rsidR="000E5890" w:rsidRDefault="00525204" w:rsidP="00525204">
      <w:pPr>
        <w:ind w:firstLine="284"/>
        <w:jc w:val="both"/>
      </w:pPr>
      <w:r>
        <w:t xml:space="preserve">En una comunidad que ha hecho del patrimonio histórico-artístico su bandera de cara a los consumos culturales </w:t>
      </w:r>
      <w:r w:rsidR="000E5890">
        <w:t xml:space="preserve">¿Cómo afecta </w:t>
      </w:r>
      <w:r>
        <w:t xml:space="preserve">el </w:t>
      </w:r>
      <w:r w:rsidRPr="00525204">
        <w:rPr>
          <w:i/>
        </w:rPr>
        <w:t>conflicto</w:t>
      </w:r>
      <w:r>
        <w:t xml:space="preserve"> </w:t>
      </w:r>
      <w:proofErr w:type="spellStart"/>
      <w:r>
        <w:t>identitario</w:t>
      </w:r>
      <w:proofErr w:type="spellEnd"/>
      <w:r>
        <w:t xml:space="preserve"> </w:t>
      </w:r>
      <w:r w:rsidR="000E5890">
        <w:t>a la defensa, promoción y gestión del más sensible de los patrimonios, el etnológico, habi</w:t>
      </w:r>
      <w:r>
        <w:t>tual transmisor de pertenencias</w:t>
      </w:r>
      <w:r w:rsidR="000E5890">
        <w:t xml:space="preserve">? ¿Qué papel juega la </w:t>
      </w:r>
      <w:r w:rsidR="000E5890" w:rsidRPr="000E5890">
        <w:rPr>
          <w:i/>
        </w:rPr>
        <w:t>etnografía</w:t>
      </w:r>
      <w:r w:rsidR="000E5890">
        <w:t xml:space="preserve"> </w:t>
      </w:r>
      <w:r w:rsidR="000E5890">
        <w:rPr>
          <w:i/>
        </w:rPr>
        <w:t xml:space="preserve">oficial, </w:t>
      </w:r>
      <w:r w:rsidR="000E5890">
        <w:t>fundamentalmente la museística, en la construcción</w:t>
      </w:r>
      <w:r>
        <w:t>/anulación</w:t>
      </w:r>
      <w:r w:rsidR="000E5890">
        <w:t xml:space="preserve"> de la identidad regional?</w:t>
      </w:r>
    </w:p>
    <w:p w:rsidR="00525204" w:rsidRDefault="000E5890" w:rsidP="00525204">
      <w:pPr>
        <w:ind w:firstLine="284"/>
        <w:jc w:val="both"/>
      </w:pPr>
      <w:r>
        <w:t xml:space="preserve">La </w:t>
      </w:r>
      <w:r w:rsidR="00525204">
        <w:t>comunicación partiendo d</w:t>
      </w:r>
      <w:r>
        <w:t>el papel geopolítico de la Comunidad autónoma de Castilla y León, de las reinvenciones de los pasados y sentimentalismos políticos</w:t>
      </w:r>
      <w:r w:rsidR="00525204">
        <w:t xml:space="preserve"> post</w:t>
      </w:r>
      <w:r>
        <w:t>franquista</w:t>
      </w:r>
      <w:r w:rsidR="00525204">
        <w:t>s</w:t>
      </w:r>
      <w:r w:rsidR="006E59DF">
        <w:t xml:space="preserve">, </w:t>
      </w:r>
      <w:r w:rsidR="00525204">
        <w:t>analiza los discursos sobre la etnología regional y la paradoja de devenir el patrimonio etnológico como enemigo.</w:t>
      </w:r>
    </w:p>
    <w:p w:rsidR="000E5890" w:rsidRPr="000E5890" w:rsidRDefault="000E5890" w:rsidP="00525204">
      <w:pPr>
        <w:ind w:firstLine="284"/>
        <w:jc w:val="both"/>
      </w:pPr>
    </w:p>
    <w:sectPr w:rsidR="000E5890" w:rsidRPr="000E58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90"/>
    <w:rsid w:val="000E5890"/>
    <w:rsid w:val="00525204"/>
    <w:rsid w:val="006E59DF"/>
    <w:rsid w:val="006F491C"/>
    <w:rsid w:val="00726446"/>
    <w:rsid w:val="00BA39F1"/>
    <w:rsid w:val="00C4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FERNANDEZ DE MATA</dc:creator>
  <cp:lastModifiedBy>IGNACIO FERNANDEZ DE MATA</cp:lastModifiedBy>
  <cp:revision>1</cp:revision>
  <dcterms:created xsi:type="dcterms:W3CDTF">2016-10-13T10:42:00Z</dcterms:created>
  <dcterms:modified xsi:type="dcterms:W3CDTF">2016-10-13T11:20:00Z</dcterms:modified>
</cp:coreProperties>
</file>