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A5828" w14:textId="77777777" w:rsidR="00284B15" w:rsidRPr="00284B15" w:rsidRDefault="00284B15">
      <w:pPr>
        <w:rPr>
          <w:b/>
        </w:rPr>
      </w:pPr>
      <w:r w:rsidRPr="00284B15">
        <w:rPr>
          <w:b/>
        </w:rPr>
        <w:t xml:space="preserve">El poder de la palabra: repensando la etnografía a través de memorias </w:t>
      </w:r>
      <w:proofErr w:type="spellStart"/>
      <w:r w:rsidRPr="00284B15">
        <w:rPr>
          <w:b/>
        </w:rPr>
        <w:t>multisituadas</w:t>
      </w:r>
      <w:proofErr w:type="spellEnd"/>
      <w:r w:rsidRPr="00284B15">
        <w:rPr>
          <w:b/>
        </w:rPr>
        <w:t xml:space="preserve"> </w:t>
      </w:r>
      <w:bookmarkStart w:id="0" w:name="_GoBack"/>
      <w:bookmarkEnd w:id="0"/>
    </w:p>
    <w:p w14:paraId="5234AEF4" w14:textId="77777777" w:rsidR="00284B15" w:rsidRDefault="00284B15"/>
    <w:p w14:paraId="4A2897DD" w14:textId="77777777" w:rsidR="00612768" w:rsidRDefault="009252FA">
      <w:r>
        <w:t xml:space="preserve">En esta presentación me gustaría volver a trabajar sobre el tema de mi tesis doctoral pero analizando lo que no he hecho y que podría haber hecho y donde me habría llevado si hubiera seguido adelante con una etnografía </w:t>
      </w:r>
      <w:proofErr w:type="spellStart"/>
      <w:r>
        <w:t>multisituada</w:t>
      </w:r>
      <w:proofErr w:type="spellEnd"/>
      <w:r>
        <w:t>. El objetivo principal de mi tesis doctoral, que se basa en un año de trabajo de campo entre comunidades afro-</w:t>
      </w:r>
      <w:proofErr w:type="spellStart"/>
      <w:r>
        <w:t>diaspórica</w:t>
      </w:r>
      <w:proofErr w:type="spellEnd"/>
      <w:r>
        <w:t xml:space="preserve">, anglo-hablantes que se autodefinen raizal, ubicadas en el Caribe hispanófono insular colombiano, ha sido analizar como se construye la </w:t>
      </w:r>
      <w:proofErr w:type="spellStart"/>
      <w:r>
        <w:t>raizalidad</w:t>
      </w:r>
      <w:proofErr w:type="spellEnd"/>
      <w:r>
        <w:t xml:space="preserve"> a través de proyectos participativos con la comunidad en la educación formal. Sin embargo, el tema de la memoria, de la </w:t>
      </w:r>
      <w:proofErr w:type="spellStart"/>
      <w:r>
        <w:t>etnogénesis</w:t>
      </w:r>
      <w:proofErr w:type="spellEnd"/>
      <w:r>
        <w:t xml:space="preserve"> como también los ciclos migratorios han sido temas recurrentes pero dejados de un lado. A través de la práctica y problematizando epistemológicamente lo que se entiende en la academia por etnografía </w:t>
      </w:r>
      <w:proofErr w:type="spellStart"/>
      <w:r>
        <w:t>multisituada</w:t>
      </w:r>
      <w:proofErr w:type="spellEnd"/>
      <w:r>
        <w:t xml:space="preserve">, haré un análisis de las entrevistas y de mi diario de campo para interpretar la memoria familiar sobre los procesos migratorios y el significado que tiene para dicha comunidad.  </w:t>
      </w:r>
    </w:p>
    <w:p w14:paraId="1256CF3B" w14:textId="77777777" w:rsidR="009252FA" w:rsidRDefault="009252FA">
      <w:r>
        <w:t>Las comunidades afro-</w:t>
      </w:r>
      <w:proofErr w:type="spellStart"/>
      <w:r>
        <w:t>diaspóricas</w:t>
      </w:r>
      <w:proofErr w:type="spellEnd"/>
      <w:r>
        <w:t xml:space="preserve"> del Caribe Occidental, asentadas en Bluefields (Nicaragua), Puerto Limón (Costa Rica), Bocas del Toro (Panamá) y el Archipiélago de San Andrés y Providencia (Colombia), comparten una historia e procesos culturales comunes, pero hoy viven situaciones totalmente diferentes. Sujetos que se auto-reconocen en orígenes criollas, descendientes de africanos, españoles, holandeses, franceses y comunidades indígenas, tenían el hábito de circular libre</w:t>
      </w:r>
      <w:r w:rsidR="00D03078">
        <w:t>mente en las rutas del mar y de los</w:t>
      </w:r>
      <w:r>
        <w:t xml:space="preserve"> territorio</w:t>
      </w:r>
      <w:r w:rsidR="00D03078">
        <w:t>s</w:t>
      </w:r>
      <w:r>
        <w:t xml:space="preserve"> caribeño</w:t>
      </w:r>
      <w:r w:rsidR="00D03078">
        <w:t>s</w:t>
      </w:r>
      <w:r>
        <w:t>.</w:t>
      </w:r>
      <w:r w:rsidR="00D03078">
        <w:t xml:space="preserve"> A mediados del siglo XX, debido a la actual organización geo-política de la región Caribe, la comunidad que se reconoce en estas características, que en el archipiélago de San Andrés se autodenomina raizal, se encuentra relativamente aislada respecto a la comunidad anglo-hablante y anglo-criolla de origen y es obligada a una convivencia de hecho con la comunidad hispano-hablante e afro-latina. </w:t>
      </w:r>
    </w:p>
    <w:p w14:paraId="2758CB06" w14:textId="77777777" w:rsidR="009252FA" w:rsidRDefault="009252FA"/>
    <w:p w14:paraId="14716EB0" w14:textId="77777777" w:rsidR="009252FA" w:rsidRDefault="009252FA"/>
    <w:sectPr w:rsidR="009252FA" w:rsidSect="00FD64A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FA"/>
    <w:rsid w:val="00284B15"/>
    <w:rsid w:val="00612768"/>
    <w:rsid w:val="009252FA"/>
    <w:rsid w:val="00D03078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7CCC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1733</Characters>
  <Application>Microsoft Macintosh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ELETTRA CAT</dc:creator>
  <cp:keywords/>
  <dc:description/>
  <cp:lastModifiedBy>ELETTRA CAT</cp:lastModifiedBy>
  <cp:revision>2</cp:revision>
  <dcterms:created xsi:type="dcterms:W3CDTF">2016-10-14T21:18:00Z</dcterms:created>
  <dcterms:modified xsi:type="dcterms:W3CDTF">2016-10-14T21:41:00Z</dcterms:modified>
</cp:coreProperties>
</file>