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21F" w:rsidRPr="008E31B0" w:rsidRDefault="0005421F" w:rsidP="0005421F">
      <w:pPr>
        <w:rPr>
          <w:b/>
          <w:lang w:val="es-ES_tradnl"/>
        </w:rPr>
      </w:pPr>
      <w:r w:rsidRPr="008E31B0">
        <w:rPr>
          <w:b/>
          <w:lang w:val="es-ES_tradnl"/>
        </w:rPr>
        <w:t>Cuando l</w:t>
      </w:r>
      <w:r>
        <w:rPr>
          <w:b/>
          <w:lang w:val="es-ES_tradnl"/>
        </w:rPr>
        <w:t xml:space="preserve">os profesionales nos “cuidan bien”: un </w:t>
      </w:r>
      <w:r w:rsidRPr="008E31B0">
        <w:rPr>
          <w:b/>
          <w:lang w:val="es-ES_tradnl"/>
        </w:rPr>
        <w:t>análisis de la intervención profesional con la población gitana beneficiaria de la renta mínima de inserción</w:t>
      </w:r>
    </w:p>
    <w:p w:rsidR="0005421F" w:rsidRDefault="0005421F" w:rsidP="0005421F">
      <w:pPr>
        <w:rPr>
          <w:shd w:val="clear" w:color="auto" w:fill="FFFFFF"/>
          <w:lang w:val="es-ES_tradnl"/>
        </w:rPr>
      </w:pPr>
      <w:r>
        <w:rPr>
          <w:shd w:val="clear" w:color="auto" w:fill="FFFFFF"/>
          <w:lang w:val="es-ES_tradnl"/>
        </w:rPr>
        <w:t xml:space="preserve">Autora: Ariadna Ayala Rubio. Doctora en Antropología Social. Investigadora asociada del LIRTES, </w:t>
      </w:r>
      <w:proofErr w:type="spellStart"/>
      <w:r>
        <w:rPr>
          <w:shd w:val="clear" w:color="auto" w:fill="FFFFFF"/>
          <w:lang w:val="es-ES_tradnl"/>
        </w:rPr>
        <w:t>Université</w:t>
      </w:r>
      <w:proofErr w:type="spellEnd"/>
      <w:r>
        <w:rPr>
          <w:shd w:val="clear" w:color="auto" w:fill="FFFFFF"/>
          <w:lang w:val="es-ES_tradnl"/>
        </w:rPr>
        <w:t xml:space="preserve"> Paris </w:t>
      </w:r>
      <w:proofErr w:type="spellStart"/>
      <w:r>
        <w:rPr>
          <w:shd w:val="clear" w:color="auto" w:fill="FFFFFF"/>
          <w:lang w:val="es-ES_tradnl"/>
        </w:rPr>
        <w:t>Est</w:t>
      </w:r>
      <w:proofErr w:type="spellEnd"/>
      <w:r>
        <w:rPr>
          <w:shd w:val="clear" w:color="auto" w:fill="FFFFFF"/>
          <w:lang w:val="es-ES_tradnl"/>
        </w:rPr>
        <w:t xml:space="preserve"> </w:t>
      </w:r>
      <w:proofErr w:type="spellStart"/>
      <w:r>
        <w:rPr>
          <w:shd w:val="clear" w:color="auto" w:fill="FFFFFF"/>
          <w:lang w:val="es-ES_tradnl"/>
        </w:rPr>
        <w:t>Créteil</w:t>
      </w:r>
      <w:proofErr w:type="spellEnd"/>
      <w:r>
        <w:rPr>
          <w:shd w:val="clear" w:color="auto" w:fill="FFFFFF"/>
          <w:lang w:val="es-ES_tradnl"/>
        </w:rPr>
        <w:t xml:space="preserve">. </w:t>
      </w:r>
    </w:p>
    <w:p w:rsidR="0005421F" w:rsidRPr="008E31B0" w:rsidRDefault="0005421F" w:rsidP="0005421F">
      <w:pPr>
        <w:rPr>
          <w:shd w:val="clear" w:color="auto" w:fill="FFFFFF"/>
          <w:lang w:val="es-ES_tradnl"/>
        </w:rPr>
      </w:pPr>
      <w:r>
        <w:rPr>
          <w:shd w:val="clear" w:color="auto" w:fill="FFFFFF"/>
          <w:lang w:val="es-ES_tradnl"/>
        </w:rPr>
        <w:t>ariadna.ayala@gmail.com</w:t>
      </w:r>
    </w:p>
    <w:p w:rsidR="0005421F" w:rsidRDefault="0005421F" w:rsidP="0005421F">
      <w:pPr>
        <w:jc w:val="both"/>
        <w:rPr>
          <w:shd w:val="clear" w:color="auto" w:fill="FFFFFF"/>
          <w:lang w:val="es-ES_tradnl"/>
        </w:rPr>
      </w:pPr>
      <w:r w:rsidRPr="008E31B0">
        <w:rPr>
          <w:shd w:val="clear" w:color="auto" w:fill="FFFFFF"/>
          <w:lang w:val="es-ES_tradnl"/>
        </w:rPr>
        <w:t>Desde los años 80, la intervención social con la población de etnia gitana se ha intensificado en la Comunidad de Madrid. Alrededor de la Renta Mínima de inserción se ha desarrollado una multiplicidad de prog</w:t>
      </w:r>
      <w:r>
        <w:rPr>
          <w:shd w:val="clear" w:color="auto" w:fill="FFFFFF"/>
          <w:lang w:val="es-ES_tradnl"/>
        </w:rPr>
        <w:t>ramas y de acciones educativas. Un</w:t>
      </w:r>
      <w:r w:rsidRPr="008E31B0">
        <w:rPr>
          <w:shd w:val="clear" w:color="auto" w:fill="FFFFFF"/>
          <w:lang w:val="es-ES_tradnl"/>
        </w:rPr>
        <w:t xml:space="preserve"> análisis minucioso de dichas acciones ofrece la posibilidad de poner en cuestión </w:t>
      </w:r>
      <w:r>
        <w:rPr>
          <w:shd w:val="clear" w:color="auto" w:fill="FFFFFF"/>
          <w:lang w:val="es-ES_tradnl"/>
        </w:rPr>
        <w:t>los aspectos éticos asociados a la noción del cuidado cuando ésta se inserta en el marco de las políticas de lucha contra la exclusión social (</w:t>
      </w:r>
      <w:proofErr w:type="spellStart"/>
      <w:r>
        <w:rPr>
          <w:shd w:val="clear" w:color="auto" w:fill="FFFFFF"/>
          <w:lang w:val="es-ES_tradnl"/>
        </w:rPr>
        <w:t>Pattaroni</w:t>
      </w:r>
      <w:proofErr w:type="spellEnd"/>
      <w:r>
        <w:rPr>
          <w:shd w:val="clear" w:color="auto" w:fill="FFFFFF"/>
          <w:lang w:val="es-ES_tradnl"/>
        </w:rPr>
        <w:t xml:space="preserve">, 2005). </w:t>
      </w:r>
    </w:p>
    <w:p w:rsidR="0005421F" w:rsidRDefault="0005421F" w:rsidP="0005421F">
      <w:pPr>
        <w:jc w:val="both"/>
        <w:rPr>
          <w:shd w:val="clear" w:color="auto" w:fill="FFFFFF"/>
          <w:lang w:val="es-ES_tradnl"/>
        </w:rPr>
      </w:pPr>
      <w:r>
        <w:rPr>
          <w:shd w:val="clear" w:color="auto" w:fill="FFFFFF"/>
          <w:lang w:val="es-ES_tradnl"/>
        </w:rPr>
        <w:t>A partir de un trabajo etnográfico sobre la intervención profesional asociada a la aplicación de dicha política social con la población gitana madrileña (</w:t>
      </w:r>
      <w:r w:rsidRPr="008E31B0">
        <w:rPr>
          <w:shd w:val="clear" w:color="auto" w:fill="FFFFFF"/>
          <w:lang w:val="es-ES_tradnl"/>
        </w:rPr>
        <w:t xml:space="preserve">más de dos años en diferentes ONG que </w:t>
      </w:r>
      <w:r>
        <w:rPr>
          <w:shd w:val="clear" w:color="auto" w:fill="FFFFFF"/>
          <w:lang w:val="es-ES_tradnl"/>
        </w:rPr>
        <w:t>trabajan con</w:t>
      </w:r>
      <w:r w:rsidRPr="008E31B0">
        <w:rPr>
          <w:shd w:val="clear" w:color="auto" w:fill="FFFFFF"/>
          <w:lang w:val="es-ES_tradnl"/>
        </w:rPr>
        <w:t xml:space="preserve"> la población gitana </w:t>
      </w:r>
      <w:r>
        <w:rPr>
          <w:shd w:val="clear" w:color="auto" w:fill="FFFFFF"/>
          <w:lang w:val="es-ES_tradnl"/>
        </w:rPr>
        <w:t>“</w:t>
      </w:r>
      <w:r w:rsidRPr="008E31B0">
        <w:rPr>
          <w:shd w:val="clear" w:color="auto" w:fill="FFFFFF"/>
          <w:lang w:val="es-ES_tradnl"/>
        </w:rPr>
        <w:t>en situación de exclusión social</w:t>
      </w:r>
      <w:r>
        <w:rPr>
          <w:shd w:val="clear" w:color="auto" w:fill="FFFFFF"/>
          <w:lang w:val="es-ES_tradnl"/>
        </w:rPr>
        <w:t xml:space="preserve">”, </w:t>
      </w:r>
      <w:r w:rsidRPr="008E31B0">
        <w:rPr>
          <w:shd w:val="clear" w:color="auto" w:fill="FFFFFF"/>
          <w:lang w:val="es-ES_tradnl"/>
        </w:rPr>
        <w:t>39</w:t>
      </w:r>
      <w:r>
        <w:rPr>
          <w:shd w:val="clear" w:color="auto" w:fill="FFFFFF"/>
          <w:lang w:val="es-ES_tradnl"/>
        </w:rPr>
        <w:t xml:space="preserve"> entrevistas a personas de etnia gitana y 32 a profesionales de la intervención socio-educativa)</w:t>
      </w:r>
      <w:r w:rsidRPr="008E31B0">
        <w:rPr>
          <w:shd w:val="clear" w:color="auto" w:fill="FFFFFF"/>
          <w:lang w:val="es-ES_tradnl"/>
        </w:rPr>
        <w:t xml:space="preserve">, esta comunicación analiza </w:t>
      </w:r>
      <w:r>
        <w:rPr>
          <w:shd w:val="clear" w:color="auto" w:fill="FFFFFF"/>
          <w:lang w:val="es-ES_tradnl"/>
        </w:rPr>
        <w:t>los discursos de los beneficiarios de etnia gitana sobre el “cuidado” dispensado por los profesionales de la intervención social, permitiéndonos así teorizar sobre la diversidad de acciones profesionales asociadas a la “actitud de cuidado” y sobre las paradojas y contradicciones de la institucionalización y profesionalización del cuidado.</w:t>
      </w:r>
    </w:p>
    <w:p w:rsidR="0005421F" w:rsidRDefault="0005421F" w:rsidP="0005421F">
      <w:pPr>
        <w:jc w:val="both"/>
        <w:rPr>
          <w:shd w:val="clear" w:color="auto" w:fill="FFFFFF"/>
          <w:lang w:val="es-ES_tradnl"/>
        </w:rPr>
      </w:pPr>
      <w:r>
        <w:rPr>
          <w:shd w:val="clear" w:color="auto" w:fill="FFFFFF"/>
          <w:lang w:val="es-ES_tradnl"/>
        </w:rPr>
        <w:t xml:space="preserve">Mediante la </w:t>
      </w:r>
      <w:r w:rsidRPr="008E31B0">
        <w:rPr>
          <w:shd w:val="clear" w:color="auto" w:fill="FFFFFF"/>
          <w:lang w:val="es-ES_tradnl"/>
        </w:rPr>
        <w:t xml:space="preserve">presentación </w:t>
      </w:r>
      <w:r>
        <w:rPr>
          <w:shd w:val="clear" w:color="auto" w:fill="FFFFFF"/>
          <w:lang w:val="es-ES_tradnl"/>
        </w:rPr>
        <w:t xml:space="preserve">que los beneficiarios gitanos realizan de las diferentes “cualidades” </w:t>
      </w:r>
      <w:r w:rsidRPr="008E31B0">
        <w:rPr>
          <w:shd w:val="clear" w:color="auto" w:fill="FFFFFF"/>
          <w:lang w:val="es-ES_tradnl"/>
        </w:rPr>
        <w:t xml:space="preserve">de </w:t>
      </w:r>
      <w:r>
        <w:rPr>
          <w:shd w:val="clear" w:color="auto" w:fill="FFFFFF"/>
          <w:lang w:val="es-ES_tradnl"/>
        </w:rPr>
        <w:t xml:space="preserve">“sus” profesionales (principalmente distinguiendo el rol de los trabajadores sociales de aquel de los educadores sociales), se introducen las características que estos usuarios identifican con un “buen cuidado”. </w:t>
      </w:r>
      <w:r w:rsidRPr="00BF39B0">
        <w:rPr>
          <w:shd w:val="clear" w:color="auto" w:fill="FFFFFF"/>
          <w:lang w:val="es-ES_tradnl"/>
        </w:rPr>
        <w:t>Nos encontramos, en definitiva,</w:t>
      </w:r>
      <w:r>
        <w:rPr>
          <w:shd w:val="clear" w:color="auto" w:fill="FFFFFF"/>
          <w:lang w:val="es-ES_tradnl"/>
        </w:rPr>
        <w:t xml:space="preserve"> </w:t>
      </w:r>
      <w:r w:rsidRPr="00BF39B0">
        <w:rPr>
          <w:shd w:val="clear" w:color="auto" w:fill="FFFFFF"/>
          <w:lang w:val="es-ES_tradnl"/>
        </w:rPr>
        <w:t>ante formas diferentes</w:t>
      </w:r>
      <w:r>
        <w:rPr>
          <w:shd w:val="clear" w:color="auto" w:fill="FFFFFF"/>
          <w:lang w:val="es-ES_tradnl"/>
        </w:rPr>
        <w:t xml:space="preserve"> de entender lo que </w:t>
      </w:r>
      <w:r w:rsidRPr="00BF39B0">
        <w:rPr>
          <w:shd w:val="clear" w:color="auto" w:fill="FFFFFF"/>
          <w:lang w:val="es-ES_tradnl"/>
        </w:rPr>
        <w:t>supone la relación de cuidado, lo que está en la base de las desavenencias y conflic</w:t>
      </w:r>
      <w:r>
        <w:rPr>
          <w:shd w:val="clear" w:color="auto" w:fill="FFFFFF"/>
          <w:lang w:val="es-ES_tradnl"/>
        </w:rPr>
        <w:t xml:space="preserve">tos que hay </w:t>
      </w:r>
      <w:r w:rsidRPr="00BF39B0">
        <w:rPr>
          <w:shd w:val="clear" w:color="auto" w:fill="FFFFFF"/>
          <w:lang w:val="es-ES_tradnl"/>
        </w:rPr>
        <w:t xml:space="preserve">entre trabajadores sociales y </w:t>
      </w:r>
      <w:r>
        <w:rPr>
          <w:shd w:val="clear" w:color="auto" w:fill="FFFFFF"/>
          <w:lang w:val="es-ES_tradnl"/>
        </w:rPr>
        <w:t>dichos beneficiarios gitanos</w:t>
      </w:r>
      <w:r w:rsidRPr="00BF39B0">
        <w:rPr>
          <w:shd w:val="clear" w:color="auto" w:fill="FFFFFF"/>
          <w:lang w:val="es-ES_tradnl"/>
        </w:rPr>
        <w:t xml:space="preserve">. </w:t>
      </w:r>
    </w:p>
    <w:p w:rsidR="0005421F" w:rsidRDefault="0005421F" w:rsidP="0005421F">
      <w:pPr>
        <w:jc w:val="both"/>
        <w:rPr>
          <w:shd w:val="clear" w:color="auto" w:fill="FFFFFF"/>
          <w:lang w:val="es-ES_tradnl"/>
        </w:rPr>
      </w:pPr>
      <w:r>
        <w:rPr>
          <w:shd w:val="clear" w:color="auto" w:fill="FFFFFF"/>
          <w:lang w:val="es-ES_tradnl"/>
        </w:rPr>
        <w:t xml:space="preserve">Mientras que para algunos beneficiarios </w:t>
      </w:r>
      <w:r w:rsidRPr="000802B9">
        <w:rPr>
          <w:shd w:val="clear" w:color="auto" w:fill="FFFFFF"/>
          <w:lang w:val="es-ES_tradnl"/>
        </w:rPr>
        <w:t>la intervención</w:t>
      </w:r>
      <w:r>
        <w:rPr>
          <w:shd w:val="clear" w:color="auto" w:fill="FFFFFF"/>
          <w:lang w:val="es-ES_tradnl"/>
        </w:rPr>
        <w:t xml:space="preserve"> </w:t>
      </w:r>
      <w:r w:rsidRPr="000802B9">
        <w:rPr>
          <w:shd w:val="clear" w:color="auto" w:fill="FFFFFF"/>
          <w:lang w:val="es-ES_tradnl"/>
        </w:rPr>
        <w:t xml:space="preserve">social </w:t>
      </w:r>
      <w:r>
        <w:rPr>
          <w:shd w:val="clear" w:color="auto" w:fill="FFFFFF"/>
          <w:lang w:val="es-ES_tradnl"/>
        </w:rPr>
        <w:t xml:space="preserve">debería ir acompañada de cierta </w:t>
      </w:r>
      <w:r w:rsidRPr="000802B9">
        <w:rPr>
          <w:shd w:val="clear" w:color="auto" w:fill="FFFFFF"/>
          <w:lang w:val="es-ES_tradnl"/>
        </w:rPr>
        <w:t>conducta moral (</w:t>
      </w:r>
      <w:proofErr w:type="spellStart"/>
      <w:r w:rsidRPr="000802B9">
        <w:rPr>
          <w:shd w:val="clear" w:color="auto" w:fill="FFFFFF"/>
          <w:lang w:val="es-ES_tradnl"/>
        </w:rPr>
        <w:t>Tronto</w:t>
      </w:r>
      <w:proofErr w:type="spellEnd"/>
      <w:r w:rsidRPr="000802B9">
        <w:rPr>
          <w:shd w:val="clear" w:color="auto" w:fill="FFFFFF"/>
          <w:lang w:val="es-ES_tradnl"/>
        </w:rPr>
        <w:t>, 1993: 178, en Haber, 2005: 172, nota a</w:t>
      </w:r>
      <w:r>
        <w:rPr>
          <w:shd w:val="clear" w:color="auto" w:fill="FFFFFF"/>
          <w:lang w:val="es-ES_tradnl"/>
        </w:rPr>
        <w:t xml:space="preserve"> pie de página), </w:t>
      </w:r>
      <w:r w:rsidRPr="006C6EB0">
        <w:rPr>
          <w:shd w:val="clear" w:color="auto" w:fill="FFFFFF"/>
          <w:lang w:val="es-ES_tradnl"/>
        </w:rPr>
        <w:t>otros asumen como propio el moderno lenguaje que identifica las</w:t>
      </w:r>
      <w:r w:rsidRPr="00BF39B0">
        <w:rPr>
          <w:shd w:val="clear" w:color="auto" w:fill="FFFFFF"/>
          <w:lang w:val="es-ES_tradnl"/>
        </w:rPr>
        <w:t xml:space="preserve"> prestaciones con “derech</w:t>
      </w:r>
      <w:r>
        <w:rPr>
          <w:shd w:val="clear" w:color="auto" w:fill="FFFFFF"/>
          <w:lang w:val="es-ES_tradnl"/>
        </w:rPr>
        <w:t xml:space="preserve">os de ciudadanía”; un lenguaje </w:t>
      </w:r>
      <w:r w:rsidRPr="00BF39B0">
        <w:rPr>
          <w:shd w:val="clear" w:color="auto" w:fill="FFFFFF"/>
          <w:lang w:val="es-ES_tradnl"/>
        </w:rPr>
        <w:t>que varios autores (</w:t>
      </w:r>
      <w:proofErr w:type="spellStart"/>
      <w:r w:rsidRPr="00BF39B0">
        <w:rPr>
          <w:shd w:val="clear" w:color="auto" w:fill="FFFFFF"/>
          <w:lang w:val="es-ES_tradnl"/>
        </w:rPr>
        <w:t>Breviglieri</w:t>
      </w:r>
      <w:proofErr w:type="spellEnd"/>
      <w:r w:rsidRPr="00BF39B0">
        <w:rPr>
          <w:shd w:val="clear" w:color="auto" w:fill="FFFFFF"/>
          <w:lang w:val="es-ES_tradnl"/>
        </w:rPr>
        <w:t xml:space="preserve">, </w:t>
      </w:r>
      <w:proofErr w:type="spellStart"/>
      <w:r w:rsidRPr="00BF39B0">
        <w:rPr>
          <w:shd w:val="clear" w:color="auto" w:fill="FFFFFF"/>
          <w:lang w:val="es-ES_tradnl"/>
        </w:rPr>
        <w:t>Pattaroni</w:t>
      </w:r>
      <w:proofErr w:type="spellEnd"/>
      <w:r w:rsidRPr="00BF39B0">
        <w:rPr>
          <w:shd w:val="clear" w:color="auto" w:fill="FFFFFF"/>
          <w:lang w:val="es-ES_tradnl"/>
        </w:rPr>
        <w:t xml:space="preserve"> y </w:t>
      </w:r>
      <w:proofErr w:type="spellStart"/>
      <w:r w:rsidRPr="00BF39B0">
        <w:rPr>
          <w:shd w:val="clear" w:color="auto" w:fill="FFFFFF"/>
          <w:lang w:val="es-ES_tradnl"/>
        </w:rPr>
        <w:t>Stavo-Debauge</w:t>
      </w:r>
      <w:proofErr w:type="spellEnd"/>
      <w:r w:rsidRPr="00BF39B0">
        <w:rPr>
          <w:shd w:val="clear" w:color="auto" w:fill="FFFFFF"/>
          <w:lang w:val="es-ES_tradnl"/>
        </w:rPr>
        <w:t>, 2004)</w:t>
      </w:r>
      <w:r>
        <w:rPr>
          <w:shd w:val="clear" w:color="auto" w:fill="FFFFFF"/>
          <w:lang w:val="es-ES_tradnl"/>
        </w:rPr>
        <w:t xml:space="preserve"> sostienen que responde a la </w:t>
      </w:r>
      <w:r w:rsidRPr="00BF39B0">
        <w:rPr>
          <w:shd w:val="clear" w:color="auto" w:fill="FFFFFF"/>
          <w:lang w:val="es-ES_tradnl"/>
        </w:rPr>
        <w:t>adopción</w:t>
      </w:r>
      <w:r>
        <w:rPr>
          <w:shd w:val="clear" w:color="auto" w:fill="FFFFFF"/>
          <w:lang w:val="es-ES_tradnl"/>
        </w:rPr>
        <w:t xml:space="preserve"> </w:t>
      </w:r>
      <w:r w:rsidRPr="00BF39B0">
        <w:rPr>
          <w:shd w:val="clear" w:color="auto" w:fill="FFFFFF"/>
          <w:lang w:val="es-ES_tradnl"/>
        </w:rPr>
        <w:t>de herramie</w:t>
      </w:r>
      <w:r>
        <w:rPr>
          <w:shd w:val="clear" w:color="auto" w:fill="FFFFFF"/>
          <w:lang w:val="es-ES_tradnl"/>
        </w:rPr>
        <w:t xml:space="preserve">ntas y discursos que provienen </w:t>
      </w:r>
      <w:r w:rsidRPr="00BF39B0">
        <w:rPr>
          <w:shd w:val="clear" w:color="auto" w:fill="FFFFFF"/>
          <w:lang w:val="es-ES_tradnl"/>
        </w:rPr>
        <w:t>de la economía de mercado</w:t>
      </w:r>
      <w:r>
        <w:rPr>
          <w:shd w:val="clear" w:color="auto" w:fill="FFFFFF"/>
          <w:lang w:val="es-ES_tradnl"/>
        </w:rPr>
        <w:t xml:space="preserve">. </w:t>
      </w:r>
    </w:p>
    <w:p w:rsidR="0005421F" w:rsidRPr="00C22645" w:rsidRDefault="0005421F" w:rsidP="0005421F">
      <w:pPr>
        <w:rPr>
          <w:b/>
          <w:shd w:val="clear" w:color="auto" w:fill="FFFFFF"/>
          <w:lang w:val="es-ES_tradnl"/>
        </w:rPr>
      </w:pPr>
      <w:r w:rsidRPr="00C22645">
        <w:rPr>
          <w:b/>
          <w:shd w:val="clear" w:color="auto" w:fill="FFFFFF"/>
          <w:lang w:val="es-ES_tradnl"/>
        </w:rPr>
        <w:t>Bibliografía</w:t>
      </w:r>
    </w:p>
    <w:p w:rsidR="0005421F" w:rsidRDefault="0005421F" w:rsidP="0005421F">
      <w:pPr>
        <w:rPr>
          <w:lang w:val="es-ES_tradnl"/>
        </w:rPr>
      </w:pPr>
      <w:proofErr w:type="spellStart"/>
      <w:r>
        <w:rPr>
          <w:lang w:val="es-ES_tradnl"/>
        </w:rPr>
        <w:t>Fassin</w:t>
      </w:r>
      <w:proofErr w:type="spellEnd"/>
      <w:r>
        <w:rPr>
          <w:lang w:val="es-ES_tradnl"/>
        </w:rPr>
        <w:t>, D. (2000), “La</w:t>
      </w:r>
      <w:r w:rsidRPr="00E74DE0">
        <w:rPr>
          <w:lang w:val="es-ES_tradnl"/>
        </w:rPr>
        <w:t xml:space="preserve"> </w:t>
      </w:r>
      <w:proofErr w:type="spellStart"/>
      <w:r w:rsidRPr="00E74DE0">
        <w:rPr>
          <w:lang w:val="es-ES_tradnl"/>
        </w:rPr>
        <w:t>supplique</w:t>
      </w:r>
      <w:proofErr w:type="spellEnd"/>
      <w:r w:rsidRPr="00E74DE0">
        <w:rPr>
          <w:lang w:val="es-ES_tradnl"/>
        </w:rPr>
        <w:t xml:space="preserve">. </w:t>
      </w:r>
      <w:proofErr w:type="spellStart"/>
      <w:r w:rsidRPr="00E74DE0">
        <w:rPr>
          <w:lang w:val="es-ES_tradnl"/>
        </w:rPr>
        <w:t>Stratégies</w:t>
      </w:r>
      <w:proofErr w:type="spellEnd"/>
      <w:r>
        <w:rPr>
          <w:lang w:val="es-ES_tradnl"/>
        </w:rPr>
        <w:t xml:space="preserve"> </w:t>
      </w:r>
      <w:proofErr w:type="spellStart"/>
      <w:r>
        <w:rPr>
          <w:lang w:val="es-ES_tradnl"/>
        </w:rPr>
        <w:t>rhetoriques</w:t>
      </w:r>
      <w:proofErr w:type="spellEnd"/>
      <w:r>
        <w:rPr>
          <w:lang w:val="es-ES_tradnl"/>
        </w:rPr>
        <w:t xml:space="preserve"> et </w:t>
      </w:r>
      <w:proofErr w:type="spellStart"/>
      <w:r>
        <w:rPr>
          <w:lang w:val="es-ES_tradnl"/>
        </w:rPr>
        <w:t>constru</w:t>
      </w:r>
      <w:r w:rsidRPr="00E74DE0">
        <w:rPr>
          <w:lang w:val="es-ES_tradnl"/>
        </w:rPr>
        <w:t>ctions</w:t>
      </w:r>
      <w:proofErr w:type="spellEnd"/>
      <w:r>
        <w:rPr>
          <w:lang w:val="es-ES_tradnl"/>
        </w:rPr>
        <w:t xml:space="preserve"> </w:t>
      </w:r>
      <w:proofErr w:type="spellStart"/>
      <w:r w:rsidRPr="00E74DE0">
        <w:rPr>
          <w:lang w:val="es-ES_tradnl"/>
        </w:rPr>
        <w:t>identitaires</w:t>
      </w:r>
      <w:proofErr w:type="spellEnd"/>
      <w:r w:rsidRPr="00E74DE0">
        <w:rPr>
          <w:lang w:val="es-ES_tradnl"/>
        </w:rPr>
        <w:t xml:space="preserve"> </w:t>
      </w:r>
      <w:proofErr w:type="spellStart"/>
      <w:r w:rsidRPr="00E74DE0">
        <w:rPr>
          <w:lang w:val="es-ES_tradnl"/>
        </w:rPr>
        <w:t>dans</w:t>
      </w:r>
      <w:proofErr w:type="spellEnd"/>
      <w:r>
        <w:rPr>
          <w:lang w:val="es-ES_tradnl"/>
        </w:rPr>
        <w:t xml:space="preserve"> les </w:t>
      </w:r>
      <w:r w:rsidRPr="00E74DE0">
        <w:rPr>
          <w:lang w:val="es-ES_tradnl"/>
        </w:rPr>
        <w:t xml:space="preserve">demandes </w:t>
      </w:r>
      <w:proofErr w:type="spellStart"/>
      <w:r w:rsidRPr="00E74DE0">
        <w:rPr>
          <w:lang w:val="es-ES_tradnl"/>
        </w:rPr>
        <w:t>d’aide</w:t>
      </w:r>
      <w:proofErr w:type="spellEnd"/>
      <w:r w:rsidRPr="00E74DE0">
        <w:rPr>
          <w:lang w:val="es-ES_tradnl"/>
        </w:rPr>
        <w:t xml:space="preserve"> </w:t>
      </w:r>
      <w:proofErr w:type="spellStart"/>
      <w:r w:rsidRPr="00E74DE0">
        <w:rPr>
          <w:lang w:val="es-ES_tradnl"/>
        </w:rPr>
        <w:t>d’urgence</w:t>
      </w:r>
      <w:proofErr w:type="spellEnd"/>
      <w:r w:rsidRPr="00E74DE0">
        <w:rPr>
          <w:lang w:val="es-ES_tradnl"/>
        </w:rPr>
        <w:t xml:space="preserve">”. </w:t>
      </w:r>
      <w:proofErr w:type="spellStart"/>
      <w:r w:rsidRPr="00E74DE0">
        <w:rPr>
          <w:lang w:val="es-ES_tradnl"/>
        </w:rPr>
        <w:t>Annales</w:t>
      </w:r>
      <w:proofErr w:type="spellEnd"/>
      <w:r w:rsidRPr="00E74DE0">
        <w:rPr>
          <w:lang w:val="es-ES_tradnl"/>
        </w:rPr>
        <w:t xml:space="preserve">, </w:t>
      </w:r>
      <w:proofErr w:type="spellStart"/>
      <w:r w:rsidRPr="00E74DE0">
        <w:rPr>
          <w:lang w:val="es-ES_tradnl"/>
        </w:rPr>
        <w:t>Histoire</w:t>
      </w:r>
      <w:proofErr w:type="spellEnd"/>
      <w:r w:rsidRPr="00E74DE0">
        <w:rPr>
          <w:lang w:val="es-ES_tradnl"/>
        </w:rPr>
        <w:t xml:space="preserve">, </w:t>
      </w:r>
      <w:proofErr w:type="spellStart"/>
      <w:r w:rsidRPr="00E74DE0">
        <w:rPr>
          <w:lang w:val="es-ES_tradnl"/>
        </w:rPr>
        <w:t>Science</w:t>
      </w:r>
      <w:proofErr w:type="spellEnd"/>
      <w:r w:rsidRPr="00E74DE0">
        <w:rPr>
          <w:lang w:val="es-ES_tradnl"/>
        </w:rPr>
        <w:t xml:space="preserve"> Sociales,</w:t>
      </w:r>
      <w:r>
        <w:rPr>
          <w:lang w:val="es-ES_tradnl"/>
        </w:rPr>
        <w:t xml:space="preserve"> </w:t>
      </w:r>
      <w:r w:rsidRPr="00E74DE0">
        <w:rPr>
          <w:lang w:val="es-ES_tradnl"/>
        </w:rPr>
        <w:t xml:space="preserve">Año 55, nº5, p. 955-981. </w:t>
      </w:r>
    </w:p>
    <w:p w:rsidR="0005421F" w:rsidRDefault="0005421F" w:rsidP="0005421F">
      <w:pPr>
        <w:rPr>
          <w:lang w:val="es-ES_tradnl"/>
        </w:rPr>
      </w:pPr>
      <w:r w:rsidRPr="006C6EB0">
        <w:rPr>
          <w:lang w:val="es-ES_tradnl"/>
        </w:rPr>
        <w:t>Haber, S. (2005), "</w:t>
      </w:r>
      <w:proofErr w:type="spellStart"/>
      <w:r w:rsidRPr="006C6EB0">
        <w:rPr>
          <w:lang w:val="es-ES_tradnl"/>
        </w:rPr>
        <w:t>Éthique</w:t>
      </w:r>
      <w:proofErr w:type="spellEnd"/>
      <w:r w:rsidRPr="006C6EB0">
        <w:rPr>
          <w:lang w:val="es-ES_tradnl"/>
        </w:rPr>
        <w:t xml:space="preserve"> du </w:t>
      </w:r>
      <w:proofErr w:type="spellStart"/>
      <w:r w:rsidRPr="006C6EB0">
        <w:rPr>
          <w:lang w:val="es-ES_tradnl"/>
        </w:rPr>
        <w:t>care</w:t>
      </w:r>
      <w:proofErr w:type="spellEnd"/>
      <w:r w:rsidRPr="006C6EB0">
        <w:rPr>
          <w:lang w:val="es-ES_tradnl"/>
        </w:rPr>
        <w:t xml:space="preserve"> et </w:t>
      </w:r>
      <w:proofErr w:type="spellStart"/>
      <w:r w:rsidRPr="006C6EB0">
        <w:rPr>
          <w:lang w:val="es-ES_tradnl"/>
        </w:rPr>
        <w:t>problématique</w:t>
      </w:r>
      <w:proofErr w:type="spellEnd"/>
      <w:r w:rsidRPr="006C6EB0">
        <w:rPr>
          <w:lang w:val="es-ES_tradnl"/>
        </w:rPr>
        <w:t xml:space="preserve"> </w:t>
      </w:r>
      <w:proofErr w:type="spellStart"/>
      <w:r w:rsidRPr="006C6EB0">
        <w:rPr>
          <w:lang w:val="es-ES_tradnl"/>
        </w:rPr>
        <w:t>feminis</w:t>
      </w:r>
      <w:r>
        <w:rPr>
          <w:lang w:val="es-ES_tradnl"/>
        </w:rPr>
        <w:t>te</w:t>
      </w:r>
      <w:proofErr w:type="spellEnd"/>
      <w:r>
        <w:rPr>
          <w:lang w:val="es-ES_tradnl"/>
        </w:rPr>
        <w:t xml:space="preserve"> </w:t>
      </w:r>
      <w:proofErr w:type="spellStart"/>
      <w:r>
        <w:rPr>
          <w:lang w:val="es-ES_tradnl"/>
        </w:rPr>
        <w:t>dansla</w:t>
      </w:r>
      <w:proofErr w:type="spellEnd"/>
      <w:r>
        <w:rPr>
          <w:lang w:val="es-ES_tradnl"/>
        </w:rPr>
        <w:t xml:space="preserve"> </w:t>
      </w:r>
      <w:proofErr w:type="spellStart"/>
      <w:r>
        <w:rPr>
          <w:lang w:val="es-ES_tradnl"/>
        </w:rPr>
        <w:t>discussionaméricaine</w:t>
      </w:r>
      <w:proofErr w:type="spellEnd"/>
      <w:r>
        <w:rPr>
          <w:lang w:val="es-ES_tradnl"/>
        </w:rPr>
        <w:t xml:space="preserve">  </w:t>
      </w:r>
      <w:proofErr w:type="spellStart"/>
      <w:r w:rsidRPr="006C6EB0">
        <w:rPr>
          <w:lang w:val="es-ES_tradnl"/>
        </w:rPr>
        <w:t>actuelle</w:t>
      </w:r>
      <w:proofErr w:type="spellEnd"/>
      <w:r w:rsidRPr="006C6EB0">
        <w:rPr>
          <w:lang w:val="es-ES_tradnl"/>
        </w:rPr>
        <w:t xml:space="preserve">", en </w:t>
      </w:r>
      <w:proofErr w:type="spellStart"/>
      <w:r w:rsidRPr="006C6EB0">
        <w:rPr>
          <w:lang w:val="es-ES_tradnl"/>
        </w:rPr>
        <w:t>Paperman</w:t>
      </w:r>
      <w:proofErr w:type="spellEnd"/>
      <w:r w:rsidRPr="006C6EB0">
        <w:rPr>
          <w:lang w:val="es-ES_tradnl"/>
        </w:rPr>
        <w:t>, P</w:t>
      </w:r>
      <w:proofErr w:type="gramStart"/>
      <w:r w:rsidRPr="006C6EB0">
        <w:rPr>
          <w:lang w:val="es-ES_tradnl"/>
        </w:rPr>
        <w:t>. ;</w:t>
      </w:r>
      <w:proofErr w:type="gramEnd"/>
      <w:r w:rsidRPr="006C6EB0">
        <w:rPr>
          <w:lang w:val="es-ES_tradnl"/>
        </w:rPr>
        <w:t xml:space="preserve"> </w:t>
      </w:r>
      <w:proofErr w:type="spellStart"/>
      <w:r w:rsidRPr="006C6EB0">
        <w:rPr>
          <w:lang w:val="es-ES_tradnl"/>
        </w:rPr>
        <w:t>Laugier</w:t>
      </w:r>
      <w:proofErr w:type="spellEnd"/>
      <w:r w:rsidRPr="006C6EB0">
        <w:rPr>
          <w:lang w:val="es-ES_tradnl"/>
        </w:rPr>
        <w:t>; S., (</w:t>
      </w:r>
      <w:proofErr w:type="spellStart"/>
      <w:r w:rsidRPr="006C6EB0">
        <w:rPr>
          <w:lang w:val="es-ES_tradnl"/>
        </w:rPr>
        <w:t>coords</w:t>
      </w:r>
      <w:proofErr w:type="spellEnd"/>
      <w:r w:rsidRPr="006C6EB0">
        <w:rPr>
          <w:lang w:val="es-ES_tradnl"/>
        </w:rPr>
        <w:t xml:space="preserve">.) Le </w:t>
      </w:r>
      <w:proofErr w:type="spellStart"/>
      <w:r w:rsidRPr="006C6EB0">
        <w:rPr>
          <w:lang w:val="es-ES_tradnl"/>
        </w:rPr>
        <w:t>souci</w:t>
      </w:r>
      <w:proofErr w:type="spellEnd"/>
      <w:r w:rsidRPr="006C6EB0">
        <w:rPr>
          <w:lang w:val="es-ES_tradnl"/>
        </w:rPr>
        <w:t xml:space="preserve"> de</w:t>
      </w:r>
      <w:r>
        <w:rPr>
          <w:lang w:val="es-ES_tradnl"/>
        </w:rPr>
        <w:t xml:space="preserve">s </w:t>
      </w:r>
      <w:proofErr w:type="spellStart"/>
      <w:r>
        <w:rPr>
          <w:lang w:val="es-ES_tradnl"/>
        </w:rPr>
        <w:t>autres</w:t>
      </w:r>
      <w:proofErr w:type="spellEnd"/>
      <w:r>
        <w:rPr>
          <w:lang w:val="es-ES_tradnl"/>
        </w:rPr>
        <w:t xml:space="preserve">. </w:t>
      </w:r>
      <w:proofErr w:type="spellStart"/>
      <w:r>
        <w:rPr>
          <w:lang w:val="es-ES_tradnl"/>
        </w:rPr>
        <w:t>Éthique</w:t>
      </w:r>
      <w:proofErr w:type="spellEnd"/>
      <w:r>
        <w:rPr>
          <w:lang w:val="es-ES_tradnl"/>
        </w:rPr>
        <w:t xml:space="preserve"> et </w:t>
      </w:r>
      <w:proofErr w:type="spellStart"/>
      <w:r>
        <w:rPr>
          <w:lang w:val="es-ES_tradnl"/>
        </w:rPr>
        <w:t>politique</w:t>
      </w:r>
      <w:proofErr w:type="spellEnd"/>
      <w:r>
        <w:rPr>
          <w:lang w:val="es-ES_tradnl"/>
        </w:rPr>
        <w:t xml:space="preserve"> </w:t>
      </w:r>
      <w:r w:rsidRPr="006C6EB0">
        <w:rPr>
          <w:lang w:val="es-ES_tradnl"/>
        </w:rPr>
        <w:t xml:space="preserve">du </w:t>
      </w:r>
      <w:proofErr w:type="spellStart"/>
      <w:r w:rsidRPr="006C6EB0">
        <w:rPr>
          <w:lang w:val="es-ES_tradnl"/>
        </w:rPr>
        <w:t>care</w:t>
      </w:r>
      <w:proofErr w:type="spellEnd"/>
      <w:r w:rsidRPr="006C6EB0">
        <w:rPr>
          <w:lang w:val="es-ES_tradnl"/>
        </w:rPr>
        <w:t xml:space="preserve">. París, </w:t>
      </w:r>
      <w:proofErr w:type="spellStart"/>
      <w:r w:rsidRPr="006C6EB0">
        <w:rPr>
          <w:lang w:val="es-ES_tradnl"/>
        </w:rPr>
        <w:t>Editions</w:t>
      </w:r>
      <w:proofErr w:type="spellEnd"/>
      <w:r w:rsidRPr="006C6EB0">
        <w:rPr>
          <w:lang w:val="es-ES_tradnl"/>
        </w:rPr>
        <w:t xml:space="preserve"> de</w:t>
      </w:r>
      <w:r>
        <w:rPr>
          <w:lang w:val="es-ES_tradnl"/>
        </w:rPr>
        <w:t xml:space="preserve"> </w:t>
      </w:r>
      <w:proofErr w:type="spellStart"/>
      <w:r w:rsidRPr="006C6EB0">
        <w:rPr>
          <w:lang w:val="es-ES_tradnl"/>
        </w:rPr>
        <w:t>l’Ècole</w:t>
      </w:r>
      <w:proofErr w:type="spellEnd"/>
      <w:r w:rsidRPr="006C6EB0">
        <w:rPr>
          <w:lang w:val="es-ES_tradnl"/>
        </w:rPr>
        <w:t xml:space="preserve"> des Hautes </w:t>
      </w:r>
      <w:proofErr w:type="spellStart"/>
      <w:r w:rsidRPr="006C6EB0">
        <w:rPr>
          <w:lang w:val="es-ES_tradnl"/>
        </w:rPr>
        <w:t>Ètudes</w:t>
      </w:r>
      <w:proofErr w:type="spellEnd"/>
      <w:r w:rsidRPr="006C6EB0">
        <w:rPr>
          <w:lang w:val="es-ES_tradnl"/>
        </w:rPr>
        <w:t xml:space="preserve"> en </w:t>
      </w:r>
      <w:proofErr w:type="spellStart"/>
      <w:r w:rsidRPr="006C6EB0">
        <w:rPr>
          <w:lang w:val="es-ES_tradnl"/>
        </w:rPr>
        <w:t>Sciences</w:t>
      </w:r>
      <w:proofErr w:type="spellEnd"/>
      <w:r w:rsidRPr="006C6EB0">
        <w:rPr>
          <w:lang w:val="es-ES_tradnl"/>
        </w:rPr>
        <w:t xml:space="preserve"> Sociales. </w:t>
      </w:r>
    </w:p>
    <w:p w:rsidR="0005421F" w:rsidRPr="008E31B0" w:rsidRDefault="0005421F" w:rsidP="0005421F">
      <w:pPr>
        <w:rPr>
          <w:lang w:val="es-ES_tradnl"/>
        </w:rPr>
      </w:pPr>
      <w:proofErr w:type="spellStart"/>
      <w:r>
        <w:rPr>
          <w:lang w:val="es-ES_tradnl"/>
        </w:rPr>
        <w:t>Pattaroni</w:t>
      </w:r>
      <w:proofErr w:type="spellEnd"/>
      <w:r>
        <w:rPr>
          <w:lang w:val="es-ES_tradnl"/>
        </w:rPr>
        <w:t>, L. (2005</w:t>
      </w:r>
      <w:r w:rsidRPr="008E31B0">
        <w:rPr>
          <w:lang w:val="es-ES_tradnl"/>
        </w:rPr>
        <w:t>), “</w:t>
      </w:r>
      <w:r>
        <w:rPr>
          <w:lang w:val="es-ES_tradnl"/>
        </w:rPr>
        <w:t xml:space="preserve">Le </w:t>
      </w:r>
      <w:proofErr w:type="spellStart"/>
      <w:r>
        <w:rPr>
          <w:lang w:val="es-ES_tradnl"/>
        </w:rPr>
        <w:t>care</w:t>
      </w:r>
      <w:proofErr w:type="spellEnd"/>
      <w:r>
        <w:rPr>
          <w:lang w:val="es-ES_tradnl"/>
        </w:rPr>
        <w:t xml:space="preserve"> </w:t>
      </w:r>
      <w:proofErr w:type="spellStart"/>
      <w:r>
        <w:rPr>
          <w:lang w:val="es-ES_tradnl"/>
        </w:rPr>
        <w:t>est</w:t>
      </w:r>
      <w:proofErr w:type="spellEnd"/>
      <w:r>
        <w:rPr>
          <w:lang w:val="es-ES_tradnl"/>
        </w:rPr>
        <w:t xml:space="preserve"> </w:t>
      </w:r>
      <w:proofErr w:type="spellStart"/>
      <w:r>
        <w:rPr>
          <w:lang w:val="es-ES_tradnl"/>
        </w:rPr>
        <w:t>il</w:t>
      </w:r>
      <w:proofErr w:type="spellEnd"/>
      <w:r>
        <w:rPr>
          <w:lang w:val="es-ES_tradnl"/>
        </w:rPr>
        <w:t xml:space="preserve"> </w:t>
      </w:r>
      <w:proofErr w:type="spellStart"/>
      <w:r>
        <w:rPr>
          <w:lang w:val="es-ES_tradnl"/>
        </w:rPr>
        <w:t>institutionnalisable</w:t>
      </w:r>
      <w:proofErr w:type="spellEnd"/>
      <w:r>
        <w:rPr>
          <w:lang w:val="es-ES_tradnl"/>
        </w:rPr>
        <w:t xml:space="preserve">? </w:t>
      </w:r>
      <w:proofErr w:type="spellStart"/>
      <w:r>
        <w:rPr>
          <w:lang w:val="es-ES_tradnl"/>
        </w:rPr>
        <w:t>Quand</w:t>
      </w:r>
      <w:proofErr w:type="spellEnd"/>
      <w:r>
        <w:rPr>
          <w:lang w:val="es-ES_tradnl"/>
        </w:rPr>
        <w:t xml:space="preserve"> la </w:t>
      </w:r>
      <w:proofErr w:type="spellStart"/>
      <w:r>
        <w:rPr>
          <w:lang w:val="es-ES_tradnl"/>
        </w:rPr>
        <w:t>politique</w:t>
      </w:r>
      <w:proofErr w:type="spellEnd"/>
      <w:r>
        <w:rPr>
          <w:lang w:val="es-ES_tradnl"/>
        </w:rPr>
        <w:t xml:space="preserve"> du careé mousse son </w:t>
      </w:r>
      <w:proofErr w:type="spellStart"/>
      <w:r>
        <w:rPr>
          <w:lang w:val="es-ES_tradnl"/>
        </w:rPr>
        <w:t>éthique</w:t>
      </w:r>
      <w:proofErr w:type="spellEnd"/>
      <w:r>
        <w:rPr>
          <w:lang w:val="es-ES_tradnl"/>
        </w:rPr>
        <w:t xml:space="preserve">” en Patricia </w:t>
      </w:r>
      <w:proofErr w:type="spellStart"/>
      <w:r>
        <w:rPr>
          <w:lang w:val="es-ES_tradnl"/>
        </w:rPr>
        <w:t>Paperman</w:t>
      </w:r>
      <w:proofErr w:type="spellEnd"/>
      <w:r>
        <w:rPr>
          <w:lang w:val="es-ES_tradnl"/>
        </w:rPr>
        <w:t xml:space="preserve"> y Sandra </w:t>
      </w:r>
      <w:proofErr w:type="spellStart"/>
      <w:r>
        <w:rPr>
          <w:lang w:val="es-ES_tradnl"/>
        </w:rPr>
        <w:t>Laugier</w:t>
      </w:r>
      <w:proofErr w:type="spellEnd"/>
      <w:r>
        <w:rPr>
          <w:lang w:val="es-ES_tradnl"/>
        </w:rPr>
        <w:t xml:space="preserve"> (eds</w:t>
      </w:r>
      <w:r w:rsidRPr="008E31B0">
        <w:rPr>
          <w:lang w:val="es-ES_tradnl"/>
        </w:rPr>
        <w:t>.</w:t>
      </w:r>
      <w:r>
        <w:rPr>
          <w:lang w:val="es-ES_tradnl"/>
        </w:rPr>
        <w:t xml:space="preserve">), Le </w:t>
      </w:r>
      <w:proofErr w:type="spellStart"/>
      <w:r>
        <w:rPr>
          <w:lang w:val="es-ES_tradnl"/>
        </w:rPr>
        <w:t>souci</w:t>
      </w:r>
      <w:proofErr w:type="spellEnd"/>
      <w:r>
        <w:rPr>
          <w:lang w:val="es-ES_tradnl"/>
        </w:rPr>
        <w:t xml:space="preserve"> des </w:t>
      </w:r>
      <w:proofErr w:type="spellStart"/>
      <w:r>
        <w:rPr>
          <w:lang w:val="es-ES_tradnl"/>
        </w:rPr>
        <w:t>autres</w:t>
      </w:r>
      <w:proofErr w:type="spellEnd"/>
      <w:r>
        <w:rPr>
          <w:lang w:val="es-ES_tradnl"/>
        </w:rPr>
        <w:t xml:space="preserve">. </w:t>
      </w:r>
      <w:proofErr w:type="spellStart"/>
      <w:r>
        <w:rPr>
          <w:lang w:val="es-ES_tradnl"/>
        </w:rPr>
        <w:t>Ethique</w:t>
      </w:r>
      <w:proofErr w:type="spellEnd"/>
      <w:r>
        <w:rPr>
          <w:lang w:val="es-ES_tradnl"/>
        </w:rPr>
        <w:t xml:space="preserve"> et </w:t>
      </w:r>
      <w:proofErr w:type="spellStart"/>
      <w:r>
        <w:rPr>
          <w:lang w:val="es-ES_tradnl"/>
        </w:rPr>
        <w:t>politique</w:t>
      </w:r>
      <w:proofErr w:type="spellEnd"/>
      <w:r>
        <w:rPr>
          <w:lang w:val="es-ES_tradnl"/>
        </w:rPr>
        <w:t xml:space="preserve"> du </w:t>
      </w:r>
      <w:proofErr w:type="spellStart"/>
      <w:r>
        <w:rPr>
          <w:lang w:val="es-ES_tradnl"/>
        </w:rPr>
        <w:t>care</w:t>
      </w:r>
      <w:proofErr w:type="spellEnd"/>
      <w:r>
        <w:rPr>
          <w:lang w:val="es-ES_tradnl"/>
        </w:rPr>
        <w:t xml:space="preserve">. Paris, </w:t>
      </w:r>
      <w:proofErr w:type="spellStart"/>
      <w:r>
        <w:rPr>
          <w:lang w:val="es-ES_tradnl"/>
        </w:rPr>
        <w:t>Editions</w:t>
      </w:r>
      <w:proofErr w:type="spellEnd"/>
      <w:r>
        <w:rPr>
          <w:lang w:val="es-ES_tradnl"/>
        </w:rPr>
        <w:t xml:space="preserve"> de </w:t>
      </w:r>
      <w:proofErr w:type="spellStart"/>
      <w:r>
        <w:rPr>
          <w:lang w:val="es-ES_tradnl"/>
        </w:rPr>
        <w:t>l’Ecole</w:t>
      </w:r>
      <w:proofErr w:type="spellEnd"/>
      <w:r>
        <w:rPr>
          <w:lang w:val="es-ES_tradnl"/>
        </w:rPr>
        <w:t xml:space="preserve"> des Hautes </w:t>
      </w:r>
      <w:proofErr w:type="spellStart"/>
      <w:r>
        <w:rPr>
          <w:lang w:val="es-ES_tradnl"/>
        </w:rPr>
        <w:t>Etudes</w:t>
      </w:r>
      <w:proofErr w:type="spellEnd"/>
      <w:r>
        <w:rPr>
          <w:lang w:val="es-ES_tradnl"/>
        </w:rPr>
        <w:t xml:space="preserve"> en </w:t>
      </w:r>
      <w:proofErr w:type="spellStart"/>
      <w:r>
        <w:rPr>
          <w:lang w:val="es-ES_tradnl"/>
        </w:rPr>
        <w:t>Sciences</w:t>
      </w:r>
      <w:proofErr w:type="spellEnd"/>
      <w:r>
        <w:rPr>
          <w:lang w:val="es-ES_tradnl"/>
        </w:rPr>
        <w:t xml:space="preserve"> Sociales.</w:t>
      </w:r>
    </w:p>
    <w:p w:rsidR="0005421F" w:rsidRDefault="0005421F" w:rsidP="0005421F">
      <w:pPr>
        <w:rPr>
          <w:lang w:val="es-ES_tradnl"/>
        </w:rPr>
      </w:pPr>
      <w:proofErr w:type="spellStart"/>
      <w:r w:rsidRPr="008E31B0">
        <w:rPr>
          <w:lang w:val="es-ES_tradnl"/>
        </w:rPr>
        <w:lastRenderedPageBreak/>
        <w:t>Sassier</w:t>
      </w:r>
      <w:proofErr w:type="spellEnd"/>
      <w:r w:rsidRPr="008E31B0">
        <w:rPr>
          <w:lang w:val="es-ES_tradnl"/>
        </w:rPr>
        <w:t>, M. (2004), “La exclusión no</w:t>
      </w:r>
      <w:r>
        <w:rPr>
          <w:lang w:val="es-ES_tradnl"/>
        </w:rPr>
        <w:t xml:space="preserve"> </w:t>
      </w:r>
      <w:r w:rsidRPr="008E31B0">
        <w:rPr>
          <w:lang w:val="es-ES_tradnl"/>
        </w:rPr>
        <w:t>existe, yo la encontré” en</w:t>
      </w:r>
      <w:r>
        <w:rPr>
          <w:lang w:val="es-ES_tradnl"/>
        </w:rPr>
        <w:t xml:space="preserve"> </w:t>
      </w:r>
      <w:proofErr w:type="spellStart"/>
      <w:r>
        <w:rPr>
          <w:lang w:val="es-ES_tradnl"/>
        </w:rPr>
        <w:t>Karsz</w:t>
      </w:r>
      <w:proofErr w:type="spellEnd"/>
      <w:r>
        <w:rPr>
          <w:lang w:val="es-ES_tradnl"/>
        </w:rPr>
        <w:t xml:space="preserve">, S. (ed.), La exclusión: </w:t>
      </w:r>
      <w:r w:rsidRPr="008E31B0">
        <w:rPr>
          <w:lang w:val="es-ES_tradnl"/>
        </w:rPr>
        <w:t xml:space="preserve">bordeando sus fronteras. </w:t>
      </w:r>
      <w:proofErr w:type="spellStart"/>
      <w:r w:rsidRPr="008E31B0">
        <w:rPr>
          <w:lang w:val="es-ES_tradnl"/>
        </w:rPr>
        <w:t>Definicionesy</w:t>
      </w:r>
      <w:proofErr w:type="spellEnd"/>
      <w:r w:rsidRPr="008E31B0">
        <w:rPr>
          <w:lang w:val="es-ES_tradnl"/>
        </w:rPr>
        <w:t xml:space="preserve"> matices. Barcelona, </w:t>
      </w:r>
      <w:proofErr w:type="spellStart"/>
      <w:r w:rsidRPr="008E31B0">
        <w:rPr>
          <w:lang w:val="es-ES_tradnl"/>
        </w:rPr>
        <w:t>Gedisa</w:t>
      </w:r>
      <w:proofErr w:type="spellEnd"/>
      <w:r w:rsidRPr="008E31B0">
        <w:rPr>
          <w:lang w:val="es-ES_tradnl"/>
        </w:rPr>
        <w:t>.</w:t>
      </w:r>
    </w:p>
    <w:p w:rsidR="0005421F" w:rsidRPr="008E31B0" w:rsidRDefault="0005421F" w:rsidP="0005421F">
      <w:pPr>
        <w:rPr>
          <w:lang w:val="es-ES_tradnl"/>
        </w:rPr>
      </w:pPr>
      <w:proofErr w:type="spellStart"/>
      <w:r w:rsidRPr="00E74DE0">
        <w:rPr>
          <w:lang w:val="es-ES_tradnl"/>
        </w:rPr>
        <w:t>Tronto</w:t>
      </w:r>
      <w:proofErr w:type="spellEnd"/>
      <w:r w:rsidRPr="00E74DE0">
        <w:rPr>
          <w:lang w:val="es-ES_tradnl"/>
        </w:rPr>
        <w:t xml:space="preserve">, J. (1993), Moral </w:t>
      </w:r>
      <w:proofErr w:type="spellStart"/>
      <w:r w:rsidRPr="00E74DE0">
        <w:rPr>
          <w:lang w:val="es-ES_tradnl"/>
        </w:rPr>
        <w:t>boundaries</w:t>
      </w:r>
      <w:proofErr w:type="spellEnd"/>
      <w:r w:rsidRPr="00E74DE0">
        <w:rPr>
          <w:lang w:val="es-ES_tradnl"/>
        </w:rPr>
        <w:t xml:space="preserve">. A </w:t>
      </w:r>
      <w:proofErr w:type="spellStart"/>
      <w:r w:rsidRPr="00E74DE0">
        <w:rPr>
          <w:lang w:val="es-ES_tradnl"/>
        </w:rPr>
        <w:t>Political</w:t>
      </w:r>
      <w:proofErr w:type="spellEnd"/>
      <w:r w:rsidRPr="00E74DE0">
        <w:rPr>
          <w:lang w:val="es-ES_tradnl"/>
        </w:rPr>
        <w:t xml:space="preserve"> </w:t>
      </w:r>
      <w:proofErr w:type="spellStart"/>
      <w:r w:rsidRPr="00E74DE0">
        <w:rPr>
          <w:lang w:val="es-ES_tradnl"/>
        </w:rPr>
        <w:t>Argument</w:t>
      </w:r>
      <w:proofErr w:type="spellEnd"/>
      <w:r w:rsidRPr="00E74DE0">
        <w:rPr>
          <w:lang w:val="es-ES_tradnl"/>
        </w:rPr>
        <w:t xml:space="preserve"> </w:t>
      </w:r>
      <w:proofErr w:type="spellStart"/>
      <w:r w:rsidRPr="00E74DE0">
        <w:rPr>
          <w:lang w:val="es-ES_tradnl"/>
        </w:rPr>
        <w:t>for</w:t>
      </w:r>
      <w:proofErr w:type="spellEnd"/>
      <w:r w:rsidRPr="00E74DE0">
        <w:rPr>
          <w:lang w:val="es-ES_tradnl"/>
        </w:rPr>
        <w:t xml:space="preserve"> </w:t>
      </w:r>
      <w:proofErr w:type="spellStart"/>
      <w:r w:rsidRPr="00E74DE0">
        <w:rPr>
          <w:lang w:val="es-ES_tradnl"/>
        </w:rPr>
        <w:t>an</w:t>
      </w:r>
      <w:proofErr w:type="spellEnd"/>
      <w:r w:rsidRPr="00E74DE0">
        <w:rPr>
          <w:lang w:val="es-ES_tradnl"/>
        </w:rPr>
        <w:t xml:space="preserve"> </w:t>
      </w:r>
      <w:proofErr w:type="spellStart"/>
      <w:r w:rsidRPr="00E74DE0">
        <w:rPr>
          <w:lang w:val="es-ES_tradnl"/>
        </w:rPr>
        <w:t>Et</w:t>
      </w:r>
      <w:r>
        <w:rPr>
          <w:lang w:val="es-ES_tradnl"/>
        </w:rPr>
        <w:t>hic</w:t>
      </w:r>
      <w:proofErr w:type="spellEnd"/>
      <w:r>
        <w:rPr>
          <w:lang w:val="es-ES_tradnl"/>
        </w:rPr>
        <w:t xml:space="preserve"> of </w:t>
      </w:r>
      <w:proofErr w:type="spellStart"/>
      <w:r>
        <w:rPr>
          <w:lang w:val="es-ES_tradnl"/>
        </w:rPr>
        <w:t>Care</w:t>
      </w:r>
      <w:proofErr w:type="spellEnd"/>
      <w:r>
        <w:rPr>
          <w:lang w:val="es-ES_tradnl"/>
        </w:rPr>
        <w:t xml:space="preserve">, Londres-New York, </w:t>
      </w:r>
      <w:proofErr w:type="spellStart"/>
      <w:r w:rsidRPr="00E74DE0">
        <w:rPr>
          <w:lang w:val="es-ES_tradnl"/>
        </w:rPr>
        <w:t>Routledge</w:t>
      </w:r>
      <w:proofErr w:type="spellEnd"/>
      <w:r w:rsidRPr="00E74DE0">
        <w:rPr>
          <w:lang w:val="es-ES_tradnl"/>
        </w:rPr>
        <w:t>.</w:t>
      </w:r>
    </w:p>
    <w:p w:rsidR="001714FB" w:rsidRPr="0005421F" w:rsidRDefault="0005421F">
      <w:pPr>
        <w:rPr>
          <w:lang w:val="es-ES_tradnl"/>
        </w:rPr>
      </w:pPr>
      <w:bookmarkStart w:id="0" w:name="_GoBack"/>
      <w:bookmarkEnd w:id="0"/>
    </w:p>
    <w:sectPr w:rsidR="001714FB" w:rsidRPr="000542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21F"/>
    <w:rsid w:val="0005421F"/>
    <w:rsid w:val="003B7CA3"/>
    <w:rsid w:val="009041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21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21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2991</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ariadna.ayalarubio</dc:creator>
  <cp:lastModifiedBy>ariadna.ayalarubio</cp:lastModifiedBy>
  <cp:revision>1</cp:revision>
  <dcterms:created xsi:type="dcterms:W3CDTF">2016-10-14T15:16:00Z</dcterms:created>
  <dcterms:modified xsi:type="dcterms:W3CDTF">2016-10-14T15:16:00Z</dcterms:modified>
</cp:coreProperties>
</file>