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490" w:rsidRPr="00147490" w:rsidRDefault="00147490" w:rsidP="00147490">
      <w:pPr>
        <w:spacing w:before="240" w:after="0"/>
        <w:outlineLvl w:val="0"/>
        <w:rPr>
          <w:rFonts w:eastAsia="Times New Roman" w:cs="Times New Roman"/>
          <w:b/>
          <w:bCs/>
          <w:kern w:val="36"/>
          <w:lang w:eastAsia="es-ES"/>
        </w:rPr>
      </w:pPr>
      <w:r w:rsidRPr="00147490">
        <w:rPr>
          <w:rFonts w:eastAsia="Times New Roman" w:cs="Times New Roman"/>
          <w:b/>
          <w:bCs/>
          <w:kern w:val="36"/>
          <w:lang w:eastAsia="es-ES"/>
        </w:rPr>
        <w:t>XIV Congreso de Antropología</w:t>
      </w:r>
    </w:p>
    <w:p w:rsidR="00147490" w:rsidRPr="00147490" w:rsidRDefault="00147490" w:rsidP="00147490">
      <w:pPr>
        <w:spacing w:before="240" w:after="0"/>
        <w:outlineLvl w:val="0"/>
        <w:rPr>
          <w:b/>
        </w:rPr>
      </w:pPr>
      <w:r w:rsidRPr="00147490">
        <w:rPr>
          <w:b/>
        </w:rPr>
        <w:t>Antropologías en transformación: sentidos, compromisos y utopías</w:t>
      </w:r>
    </w:p>
    <w:p w:rsidR="00147490" w:rsidRPr="00147490" w:rsidRDefault="00147490" w:rsidP="00147490">
      <w:pPr>
        <w:pBdr>
          <w:bottom w:val="single" w:sz="12" w:space="1" w:color="auto"/>
        </w:pBdr>
        <w:spacing w:before="240" w:after="0"/>
        <w:outlineLvl w:val="0"/>
        <w:rPr>
          <w:b/>
        </w:rPr>
      </w:pPr>
      <w:proofErr w:type="spellStart"/>
      <w:r w:rsidRPr="00147490">
        <w:rPr>
          <w:b/>
        </w:rPr>
        <w:t>Válencia</w:t>
      </w:r>
      <w:proofErr w:type="spellEnd"/>
      <w:r w:rsidRPr="00147490">
        <w:rPr>
          <w:b/>
        </w:rPr>
        <w:t>, 5-8/9/2017</w:t>
      </w:r>
    </w:p>
    <w:p w:rsidR="00147490" w:rsidRPr="00147490" w:rsidRDefault="00060FA8" w:rsidP="009D577A">
      <w:pPr>
        <w:pBdr>
          <w:bottom w:val="single" w:sz="12" w:space="1" w:color="auto"/>
        </w:pBdr>
        <w:spacing w:before="240" w:line="360" w:lineRule="auto"/>
        <w:outlineLvl w:val="0"/>
        <w:rPr>
          <w:b/>
        </w:rPr>
      </w:pPr>
      <w:hyperlink r:id="rId5" w:history="1">
        <w:r w:rsidRPr="00060FA8">
          <w:rPr>
            <w:rStyle w:val="Hipervnculo"/>
            <w:b/>
            <w:color w:val="auto"/>
            <w:u w:val="none"/>
          </w:rPr>
          <w:t xml:space="preserve">S6 · Crianzas en transformación: formas de </w:t>
        </w:r>
        <w:proofErr w:type="spellStart"/>
        <w:r w:rsidRPr="00060FA8">
          <w:rPr>
            <w:rStyle w:val="Hipervnculo"/>
            <w:b/>
            <w:color w:val="auto"/>
            <w:u w:val="none"/>
          </w:rPr>
          <w:t>parentalidad</w:t>
        </w:r>
        <w:proofErr w:type="spellEnd"/>
        <w:r w:rsidRPr="00060FA8">
          <w:rPr>
            <w:rStyle w:val="Hipervnculo"/>
            <w:b/>
            <w:color w:val="auto"/>
            <w:u w:val="none"/>
          </w:rPr>
          <w:t xml:space="preserve"> y nuevos escenarios de cuidado</w:t>
        </w:r>
      </w:hyperlink>
    </w:p>
    <w:p w:rsidR="00147490" w:rsidRPr="00147490" w:rsidRDefault="00147490" w:rsidP="009D577A">
      <w:pPr>
        <w:spacing w:before="240" w:line="360" w:lineRule="auto"/>
        <w:outlineLvl w:val="0"/>
        <w:rPr>
          <w:rFonts w:eastAsia="Times New Roman" w:cs="Times New Roman"/>
          <w:b/>
          <w:bCs/>
          <w:kern w:val="36"/>
          <w:lang w:eastAsia="es-ES"/>
        </w:rPr>
      </w:pPr>
    </w:p>
    <w:p w:rsidR="00EA33A9" w:rsidRDefault="00EA33A9" w:rsidP="00EA33A9">
      <w:pPr>
        <w:jc w:val="center"/>
        <w:rPr>
          <w:b/>
        </w:rPr>
      </w:pPr>
      <w:r w:rsidRPr="009D3A09">
        <w:rPr>
          <w:b/>
        </w:rPr>
        <w:t>La construcción</w:t>
      </w:r>
      <w:r w:rsidRPr="00702DA2">
        <w:rPr>
          <w:b/>
        </w:rPr>
        <w:t xml:space="preserve"> de la maternidad en el contexto de crisis económica:</w:t>
      </w:r>
    </w:p>
    <w:p w:rsidR="00EA33A9" w:rsidRDefault="008267DB" w:rsidP="00EA33A9">
      <w:pPr>
        <w:jc w:val="center"/>
        <w:rPr>
          <w:b/>
        </w:rPr>
      </w:pPr>
      <w:r>
        <w:rPr>
          <w:b/>
        </w:rPr>
        <w:t>n</w:t>
      </w:r>
      <w:r w:rsidR="00EA33A9" w:rsidRPr="00702DA2">
        <w:rPr>
          <w:b/>
        </w:rPr>
        <w:t>uevos y viejos escenarios de cuidado</w:t>
      </w:r>
    </w:p>
    <w:p w:rsidR="00147490" w:rsidRPr="009D577A" w:rsidRDefault="00147490" w:rsidP="00147490">
      <w:pPr>
        <w:spacing w:after="0" w:line="360" w:lineRule="auto"/>
        <w:jc w:val="right"/>
      </w:pPr>
      <w:proofErr w:type="spellStart"/>
      <w:r w:rsidRPr="009D577A">
        <w:t>Matxalen</w:t>
      </w:r>
      <w:proofErr w:type="spellEnd"/>
      <w:r w:rsidRPr="009D577A">
        <w:t xml:space="preserve"> </w:t>
      </w:r>
      <w:proofErr w:type="spellStart"/>
      <w:r w:rsidRPr="009D577A">
        <w:t>Legarreta</w:t>
      </w:r>
      <w:proofErr w:type="spellEnd"/>
      <w:r w:rsidR="00EA33A9">
        <w:t xml:space="preserve">, </w:t>
      </w:r>
      <w:r w:rsidRPr="009D577A">
        <w:t>matxalen.legarreta@ehu.eus</w:t>
      </w:r>
    </w:p>
    <w:p w:rsidR="00147490" w:rsidRDefault="00147490" w:rsidP="00147490">
      <w:pPr>
        <w:spacing w:after="0" w:line="360" w:lineRule="auto"/>
        <w:jc w:val="right"/>
      </w:pPr>
      <w:r w:rsidRPr="009D577A">
        <w:t xml:space="preserve">Amaia </w:t>
      </w:r>
      <w:proofErr w:type="spellStart"/>
      <w:r w:rsidRPr="009D577A">
        <w:t>Agirre</w:t>
      </w:r>
      <w:proofErr w:type="spellEnd"/>
      <w:r w:rsidRPr="009D577A">
        <w:t>-</w:t>
      </w:r>
      <w:proofErr w:type="spellStart"/>
      <w:r w:rsidRPr="009D577A">
        <w:t>Miguelez</w:t>
      </w:r>
      <w:proofErr w:type="spellEnd"/>
      <w:r w:rsidR="00EA33A9">
        <w:t xml:space="preserve">, </w:t>
      </w:r>
      <w:hyperlink r:id="rId6" w:history="1">
        <w:r w:rsidR="00EA33A9" w:rsidRPr="00EA33A9">
          <w:rPr>
            <w:rStyle w:val="Hipervnculo"/>
            <w:color w:val="auto"/>
            <w:u w:val="none"/>
          </w:rPr>
          <w:t>amaia.agirrem@ehu.eus</w:t>
        </w:r>
      </w:hyperlink>
    </w:p>
    <w:p w:rsidR="00EA33A9" w:rsidRPr="009D577A" w:rsidRDefault="00EA33A9" w:rsidP="00EA33A9">
      <w:pPr>
        <w:spacing w:after="0" w:line="360" w:lineRule="auto"/>
        <w:jc w:val="right"/>
      </w:pPr>
      <w:r w:rsidRPr="009D577A">
        <w:t xml:space="preserve">Marina </w:t>
      </w:r>
      <w:proofErr w:type="spellStart"/>
      <w:r w:rsidRPr="009D577A">
        <w:t>Sagastizabal</w:t>
      </w:r>
      <w:proofErr w:type="spellEnd"/>
      <w:r>
        <w:t xml:space="preserve">, </w:t>
      </w:r>
      <w:r w:rsidRPr="009D577A">
        <w:t>marina.sagastizabal@ehu.eus</w:t>
      </w:r>
    </w:p>
    <w:p w:rsidR="00147490" w:rsidRPr="009D577A" w:rsidRDefault="00147490" w:rsidP="00147490">
      <w:pPr>
        <w:spacing w:after="0" w:line="360" w:lineRule="auto"/>
        <w:jc w:val="right"/>
      </w:pPr>
      <w:r w:rsidRPr="009D577A">
        <w:t xml:space="preserve">UPV/EHU – </w:t>
      </w:r>
      <w:proofErr w:type="spellStart"/>
      <w:r w:rsidR="00EA33A9">
        <w:t>Euskal</w:t>
      </w:r>
      <w:proofErr w:type="spellEnd"/>
      <w:r w:rsidR="00EA33A9">
        <w:t xml:space="preserve"> </w:t>
      </w:r>
      <w:proofErr w:type="spellStart"/>
      <w:r w:rsidR="00EA33A9">
        <w:t>Herriko</w:t>
      </w:r>
      <w:proofErr w:type="spellEnd"/>
      <w:r w:rsidR="00EA33A9">
        <w:t xml:space="preserve"> </w:t>
      </w:r>
      <w:proofErr w:type="spellStart"/>
      <w:r w:rsidR="00EA33A9">
        <w:t>Unibertsitatea</w:t>
      </w:r>
      <w:proofErr w:type="spellEnd"/>
    </w:p>
    <w:p w:rsidR="00147490" w:rsidRDefault="00147490" w:rsidP="00147490">
      <w:pPr>
        <w:spacing w:after="0" w:line="360" w:lineRule="auto"/>
        <w:jc w:val="right"/>
        <w:rPr>
          <w:b/>
        </w:rPr>
      </w:pPr>
    </w:p>
    <w:p w:rsidR="00060FA8" w:rsidRDefault="00060FA8" w:rsidP="00060FA8">
      <w:pPr>
        <w:jc w:val="both"/>
      </w:pPr>
      <w:r>
        <w:t>Según la literatura especializada, la crisis económica afecta en un primer momento principalmente a los hombres, pues impacta en sectores masculinizados de la economía como la construcción. En un segundo momento, afecta en mayor medida a las mujeres, por los recortes en los servicios públicos, donde son las principales usuarias y empleadas. Con todo, se afirma que sus efectos son más negativos para ellas que para ellos y que, en general, la crisis intensifica las desigualdades de género (Gálvez y Rodríguez, 2011; Orozco, 2010). La</w:t>
      </w:r>
      <w:r w:rsidRPr="08160A72">
        <w:rPr>
          <w:rFonts w:ascii="Calibri" w:eastAsia="Calibri" w:hAnsi="Calibri" w:cs="Calibri"/>
        </w:rPr>
        <w:t xml:space="preserve"> comunicación presenta algunas de las tensiones producidas en este nuevo escenario.  Con tal finalidad, </w:t>
      </w:r>
      <w:r>
        <w:t>ofrece un análisis de los significados que caracterizan la construcción de la maternidad en el contexto de crisis actual. Para ello, se toman como referencia los principales resultados de una investigación financiada por la UPV/EHU (.EHUA 15/28) en la que se llevan a cabo entrevistas en profundidad en la C.A. de Euskadi a parejas heterosexuales con criaturas menores de 12 años. Las conclusiones apuntan que la construcción de la maternidad en el contexto de crisis es ambivalente. Por un lado, da lugar a nuevos escenarios de crianza compartida y corresponsable, en relación, sobre todo, a lo que apuntan las teorías sobre la disponibilidad de tiempo, que remarcan el efecto de los horarios del mercado laboral en la disponibilidad del tiempo otorgado al cuidado. Por otro, sin embargo, siguiendo las aportaciones de la perspectiva del efecto de género (</w:t>
      </w:r>
      <w:proofErr w:type="spellStart"/>
      <w:r w:rsidRPr="08160A72">
        <w:rPr>
          <w:i/>
          <w:iCs/>
        </w:rPr>
        <w:t>doing</w:t>
      </w:r>
      <w:proofErr w:type="spellEnd"/>
      <w:r w:rsidRPr="08160A72">
        <w:rPr>
          <w:i/>
          <w:iCs/>
        </w:rPr>
        <w:t xml:space="preserve"> </w:t>
      </w:r>
      <w:proofErr w:type="spellStart"/>
      <w:r w:rsidRPr="08160A72">
        <w:rPr>
          <w:i/>
          <w:iCs/>
        </w:rPr>
        <w:t>gender</w:t>
      </w:r>
      <w:proofErr w:type="spellEnd"/>
      <w:r>
        <w:t xml:space="preserve">), se vislumbra un reforzamiento de modelos más tradicionales, donde es notoria la influencia de los discursos en torno a la domesticidad y a la maternidad intensiva. </w:t>
      </w:r>
    </w:p>
    <w:p w:rsidR="00C67396" w:rsidRDefault="00C67396"/>
    <w:sectPr w:rsidR="00C67396" w:rsidSect="00C67396">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F4040"/>
    <w:multiLevelType w:val="multilevel"/>
    <w:tmpl w:val="C9EA9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147490"/>
    <w:rsid w:val="00011591"/>
    <w:rsid w:val="00060FA8"/>
    <w:rsid w:val="00085BD0"/>
    <w:rsid w:val="00147490"/>
    <w:rsid w:val="001A4F14"/>
    <w:rsid w:val="001F058B"/>
    <w:rsid w:val="003E645D"/>
    <w:rsid w:val="00485445"/>
    <w:rsid w:val="00651243"/>
    <w:rsid w:val="007D0792"/>
    <w:rsid w:val="008267DB"/>
    <w:rsid w:val="008275E0"/>
    <w:rsid w:val="00844731"/>
    <w:rsid w:val="009D577A"/>
    <w:rsid w:val="00B14BC3"/>
    <w:rsid w:val="00B55C3E"/>
    <w:rsid w:val="00BF73DA"/>
    <w:rsid w:val="00C4465A"/>
    <w:rsid w:val="00C67396"/>
    <w:rsid w:val="00C723FB"/>
    <w:rsid w:val="00D25F28"/>
    <w:rsid w:val="00DD7C97"/>
    <w:rsid w:val="00EA33A9"/>
    <w:rsid w:val="00EF782F"/>
    <w:rsid w:val="00F9136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7490"/>
  </w:style>
  <w:style w:type="paragraph" w:styleId="Ttulo1">
    <w:name w:val="heading 1"/>
    <w:basedOn w:val="Normal"/>
    <w:link w:val="Ttulo1Car"/>
    <w:uiPriority w:val="9"/>
    <w:qFormat/>
    <w:rsid w:val="0014749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47490"/>
    <w:rPr>
      <w:color w:val="0000FF"/>
      <w:u w:val="single"/>
    </w:rPr>
  </w:style>
  <w:style w:type="paragraph" w:styleId="Textodeglobo">
    <w:name w:val="Balloon Text"/>
    <w:basedOn w:val="Normal"/>
    <w:link w:val="TextodegloboCar"/>
    <w:uiPriority w:val="99"/>
    <w:semiHidden/>
    <w:unhideWhenUsed/>
    <w:rsid w:val="0014749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47490"/>
    <w:rPr>
      <w:rFonts w:ascii="Tahoma" w:hAnsi="Tahoma" w:cs="Tahoma"/>
      <w:sz w:val="16"/>
      <w:szCs w:val="16"/>
    </w:rPr>
  </w:style>
  <w:style w:type="character" w:customStyle="1" w:styleId="Ttulo1Car">
    <w:name w:val="Título 1 Car"/>
    <w:basedOn w:val="Fuentedeprrafopredeter"/>
    <w:link w:val="Ttulo1"/>
    <w:uiPriority w:val="9"/>
    <w:rsid w:val="00147490"/>
    <w:rPr>
      <w:rFonts w:ascii="Times New Roman" w:eastAsia="Times New Roman" w:hAnsi="Times New Roman" w:cs="Times New Roman"/>
      <w:b/>
      <w:bCs/>
      <w:kern w:val="36"/>
      <w:sz w:val="48"/>
      <w:szCs w:val="48"/>
      <w:lang w:eastAsia="es-ES"/>
    </w:rPr>
  </w:style>
</w:styles>
</file>

<file path=word/webSettings.xml><?xml version="1.0" encoding="utf-8"?>
<w:webSettings xmlns:r="http://schemas.openxmlformats.org/officeDocument/2006/relationships" xmlns:w="http://schemas.openxmlformats.org/wordprocessingml/2006/main">
  <w:divs>
    <w:div w:id="201983646">
      <w:bodyDiv w:val="1"/>
      <w:marLeft w:val="0"/>
      <w:marRight w:val="0"/>
      <w:marTop w:val="0"/>
      <w:marBottom w:val="0"/>
      <w:divBdr>
        <w:top w:val="none" w:sz="0" w:space="0" w:color="auto"/>
        <w:left w:val="none" w:sz="0" w:space="0" w:color="auto"/>
        <w:bottom w:val="none" w:sz="0" w:space="0" w:color="auto"/>
        <w:right w:val="none" w:sz="0" w:space="0" w:color="auto"/>
      </w:divBdr>
      <w:divsChild>
        <w:div w:id="1013606040">
          <w:marLeft w:val="0"/>
          <w:marRight w:val="0"/>
          <w:marTop w:val="0"/>
          <w:marBottom w:val="0"/>
          <w:divBdr>
            <w:top w:val="none" w:sz="0" w:space="0" w:color="auto"/>
            <w:left w:val="none" w:sz="0" w:space="0" w:color="auto"/>
            <w:bottom w:val="none" w:sz="0" w:space="0" w:color="auto"/>
            <w:right w:val="none" w:sz="0" w:space="0" w:color="auto"/>
          </w:divBdr>
          <w:divsChild>
            <w:div w:id="183344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348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maia.agirrem@ehu.eus" TargetMode="External"/><Relationship Id="rId5" Type="http://schemas.openxmlformats.org/officeDocument/2006/relationships/hyperlink" Target="http://congresoantropologiavalencia.com/crianzas-en-transformacion-formas-de-parentalidad-y-nuevos-escenarios-de-cuidado/"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362</Words>
  <Characters>1991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2349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bcpagmia</dc:creator>
  <cp:keywords/>
  <dc:description/>
  <cp:lastModifiedBy>bcpagmia</cp:lastModifiedBy>
  <cp:revision>4</cp:revision>
  <dcterms:created xsi:type="dcterms:W3CDTF">2016-10-15T14:49:00Z</dcterms:created>
  <dcterms:modified xsi:type="dcterms:W3CDTF">2016-10-15T14:53:00Z</dcterms:modified>
</cp:coreProperties>
</file>