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582417" w14:textId="6FC88184" w:rsidR="00FB3204" w:rsidRPr="00631997" w:rsidRDefault="00472226" w:rsidP="00FB3204">
      <w:pPr>
        <w:spacing w:after="12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Si l</w:t>
      </w:r>
      <w:r w:rsidR="00E12247" w:rsidRPr="00631997">
        <w:rPr>
          <w:rFonts w:ascii="Arial" w:hAnsi="Arial" w:cs="Arial"/>
          <w:lang w:val="es-ES"/>
        </w:rPr>
        <w:t xml:space="preserve">a </w:t>
      </w:r>
      <w:r w:rsidR="001F26E3" w:rsidRPr="00631997">
        <w:rPr>
          <w:rFonts w:ascii="Arial" w:hAnsi="Arial" w:cs="Arial"/>
          <w:lang w:val="es-ES"/>
        </w:rPr>
        <w:t>definición</w:t>
      </w:r>
      <w:r w:rsidR="00CF14A2">
        <w:rPr>
          <w:rFonts w:ascii="Arial" w:hAnsi="Arial" w:cs="Arial"/>
          <w:lang w:val="es-ES"/>
        </w:rPr>
        <w:t xml:space="preserve"> de </w:t>
      </w:r>
      <w:r>
        <w:rPr>
          <w:rFonts w:ascii="Arial" w:hAnsi="Arial" w:cs="Arial"/>
          <w:lang w:val="es-ES"/>
        </w:rPr>
        <w:t xml:space="preserve">territorio </w:t>
      </w:r>
      <w:r w:rsidR="00CF14A2">
        <w:rPr>
          <w:rFonts w:ascii="Arial" w:hAnsi="Arial" w:cs="Arial"/>
          <w:lang w:val="es-ES"/>
        </w:rPr>
        <w:t>rural</w:t>
      </w:r>
      <w:r w:rsidR="00E12247" w:rsidRPr="00631997">
        <w:rPr>
          <w:rFonts w:ascii="Arial" w:hAnsi="Arial" w:cs="Arial"/>
          <w:lang w:val="es-ES"/>
        </w:rPr>
        <w:t xml:space="preserve"> en las sociedades europeas se </w:t>
      </w:r>
      <w:r w:rsidR="00AD4305" w:rsidRPr="00631997">
        <w:rPr>
          <w:rFonts w:ascii="Arial" w:hAnsi="Arial" w:cs="Arial"/>
          <w:lang w:val="es-ES"/>
        </w:rPr>
        <w:t xml:space="preserve">ha </w:t>
      </w:r>
      <w:r w:rsidR="00E12247" w:rsidRPr="00631997">
        <w:rPr>
          <w:rFonts w:ascii="Arial" w:hAnsi="Arial" w:cs="Arial"/>
          <w:lang w:val="es-ES"/>
        </w:rPr>
        <w:t>basa</w:t>
      </w:r>
      <w:r w:rsidR="00AD4305" w:rsidRPr="00631997">
        <w:rPr>
          <w:rFonts w:ascii="Arial" w:hAnsi="Arial" w:cs="Arial"/>
          <w:lang w:val="es-ES"/>
        </w:rPr>
        <w:t>do g</w:t>
      </w:r>
      <w:bookmarkStart w:id="0" w:name="_GoBack"/>
      <w:bookmarkEnd w:id="0"/>
      <w:r w:rsidR="00AD4305" w:rsidRPr="00631997">
        <w:rPr>
          <w:rFonts w:ascii="Arial" w:hAnsi="Arial" w:cs="Arial"/>
          <w:lang w:val="es-ES"/>
        </w:rPr>
        <w:t xml:space="preserve">eneralmente </w:t>
      </w:r>
      <w:r w:rsidR="00E12247" w:rsidRPr="00631997">
        <w:rPr>
          <w:rFonts w:ascii="Arial" w:hAnsi="Arial" w:cs="Arial"/>
          <w:lang w:val="es-ES"/>
        </w:rPr>
        <w:t xml:space="preserve">en factores como la baja densidad  demográfica, las actividades </w:t>
      </w:r>
      <w:r w:rsidR="001F26E3" w:rsidRPr="00631997">
        <w:rPr>
          <w:rFonts w:ascii="Arial" w:hAnsi="Arial" w:cs="Arial"/>
          <w:lang w:val="es-ES"/>
        </w:rPr>
        <w:t>económicas</w:t>
      </w:r>
      <w:r w:rsidR="00E12247" w:rsidRPr="00631997">
        <w:rPr>
          <w:rFonts w:ascii="Arial" w:hAnsi="Arial" w:cs="Arial"/>
          <w:lang w:val="es-ES"/>
        </w:rPr>
        <w:t xml:space="preserve"> relacionadas con el us</w:t>
      </w:r>
      <w:r w:rsidR="00EF5148">
        <w:rPr>
          <w:rFonts w:ascii="Arial" w:hAnsi="Arial" w:cs="Arial"/>
          <w:lang w:val="es-ES"/>
        </w:rPr>
        <w:t xml:space="preserve">o del suelo agrario y forestal </w:t>
      </w:r>
      <w:r w:rsidR="00E12247" w:rsidRPr="00631997">
        <w:rPr>
          <w:rFonts w:ascii="Arial" w:hAnsi="Arial" w:cs="Arial"/>
          <w:lang w:val="es-ES"/>
        </w:rPr>
        <w:t xml:space="preserve">y una difícil </w:t>
      </w:r>
      <w:r w:rsidR="001F26E3" w:rsidRPr="00631997">
        <w:rPr>
          <w:rFonts w:ascii="Arial" w:hAnsi="Arial" w:cs="Arial"/>
          <w:lang w:val="es-ES"/>
        </w:rPr>
        <w:t>conectividad</w:t>
      </w:r>
      <w:r w:rsidR="00E12247" w:rsidRPr="00631997">
        <w:rPr>
          <w:rFonts w:ascii="Arial" w:hAnsi="Arial" w:cs="Arial"/>
          <w:lang w:val="es-ES"/>
        </w:rPr>
        <w:t xml:space="preserve"> con lo</w:t>
      </w:r>
      <w:r w:rsidR="001F26E3" w:rsidRPr="00631997">
        <w:rPr>
          <w:rFonts w:ascii="Arial" w:hAnsi="Arial" w:cs="Arial"/>
          <w:lang w:val="es-ES"/>
        </w:rPr>
        <w:t>s</w:t>
      </w:r>
      <w:r w:rsidR="00E12247" w:rsidRPr="00631997">
        <w:rPr>
          <w:rFonts w:ascii="Arial" w:hAnsi="Arial" w:cs="Arial"/>
          <w:lang w:val="es-ES"/>
        </w:rPr>
        <w:t xml:space="preserve"> territorios urbanos</w:t>
      </w:r>
      <w:r w:rsidR="002E15EA">
        <w:rPr>
          <w:rFonts w:ascii="Arial" w:hAnsi="Arial" w:cs="Arial"/>
          <w:lang w:val="es-ES"/>
        </w:rPr>
        <w:t>;</w:t>
      </w:r>
      <w:r w:rsidR="00E12247" w:rsidRPr="00631997">
        <w:rPr>
          <w:rFonts w:ascii="Arial" w:hAnsi="Arial" w:cs="Arial"/>
          <w:lang w:val="es-ES"/>
        </w:rPr>
        <w:t xml:space="preserve"> </w:t>
      </w:r>
      <w:r w:rsidR="00FB3204">
        <w:rPr>
          <w:rFonts w:ascii="Arial" w:hAnsi="Arial" w:cs="Arial"/>
          <w:lang w:val="es-ES"/>
        </w:rPr>
        <w:t>e</w:t>
      </w:r>
      <w:r w:rsidR="00AD4305" w:rsidRPr="00631997">
        <w:rPr>
          <w:rFonts w:ascii="Arial" w:hAnsi="Arial" w:cs="Arial"/>
          <w:lang w:val="es-ES"/>
        </w:rPr>
        <w:t>n</w:t>
      </w:r>
      <w:r w:rsidR="00FB3204">
        <w:rPr>
          <w:rFonts w:ascii="Arial" w:hAnsi="Arial" w:cs="Arial"/>
          <w:lang w:val="es-ES"/>
        </w:rPr>
        <w:t xml:space="preserve"> la actualidad</w:t>
      </w:r>
      <w:r w:rsidR="00AD4305" w:rsidRPr="00631997">
        <w:rPr>
          <w:rFonts w:ascii="Arial" w:hAnsi="Arial" w:cs="Arial"/>
          <w:lang w:val="es-ES"/>
        </w:rPr>
        <w:t xml:space="preserve"> </w:t>
      </w:r>
      <w:r w:rsidR="00F96282">
        <w:rPr>
          <w:rFonts w:ascii="Arial" w:hAnsi="Arial" w:cs="Arial"/>
          <w:lang w:val="es-ES"/>
        </w:rPr>
        <w:t xml:space="preserve">es necesario </w:t>
      </w:r>
      <w:r w:rsidR="00FB3204" w:rsidRPr="002E15EA">
        <w:rPr>
          <w:rFonts w:ascii="Arial" w:hAnsi="Arial" w:cs="Arial"/>
          <w:i/>
          <w:lang w:val="es-ES"/>
        </w:rPr>
        <w:t>renovar</w:t>
      </w:r>
      <w:r w:rsidR="00FB3204">
        <w:rPr>
          <w:rFonts w:ascii="Arial" w:hAnsi="Arial" w:cs="Arial"/>
          <w:lang w:val="es-ES"/>
        </w:rPr>
        <w:t xml:space="preserve"> las </w:t>
      </w:r>
      <w:r w:rsidR="00FB3204" w:rsidRPr="00631997">
        <w:rPr>
          <w:rFonts w:ascii="Arial" w:hAnsi="Arial" w:cs="Arial"/>
          <w:lang w:val="es-ES"/>
        </w:rPr>
        <w:t xml:space="preserve">categorías de análisis </w:t>
      </w:r>
      <w:r w:rsidR="00FB3204">
        <w:rPr>
          <w:rFonts w:ascii="Arial" w:hAnsi="Arial" w:cs="Arial"/>
          <w:lang w:val="es-ES"/>
        </w:rPr>
        <w:t xml:space="preserve">para </w:t>
      </w:r>
      <w:r w:rsidR="00FB3204" w:rsidRPr="00631997">
        <w:rPr>
          <w:rFonts w:ascii="Arial" w:hAnsi="Arial" w:cs="Arial"/>
          <w:lang w:val="es-ES"/>
        </w:rPr>
        <w:t>dar cuenta de la diversidad de las dinámicas puestas en marcha</w:t>
      </w:r>
      <w:r w:rsidR="00FB3204">
        <w:rPr>
          <w:rFonts w:ascii="Arial" w:hAnsi="Arial" w:cs="Arial"/>
          <w:lang w:val="es-ES"/>
        </w:rPr>
        <w:t>.</w:t>
      </w:r>
      <w:r w:rsidR="00FB3204" w:rsidRPr="00631997">
        <w:rPr>
          <w:rFonts w:ascii="Arial" w:hAnsi="Arial" w:cs="Arial"/>
          <w:lang w:val="es-ES"/>
        </w:rPr>
        <w:t xml:space="preserve">      </w:t>
      </w:r>
    </w:p>
    <w:p w14:paraId="1C6D5C60" w14:textId="704F0819" w:rsidR="003B31FF" w:rsidRPr="00631997" w:rsidRDefault="00585BF3" w:rsidP="00631997">
      <w:pPr>
        <w:spacing w:after="120" w:line="240" w:lineRule="auto"/>
        <w:jc w:val="both"/>
        <w:rPr>
          <w:rFonts w:ascii="Arial" w:hAnsi="Arial" w:cs="Arial"/>
          <w:lang w:val="es-ES"/>
        </w:rPr>
      </w:pPr>
      <w:r w:rsidRPr="00631997">
        <w:rPr>
          <w:rFonts w:ascii="Arial" w:hAnsi="Arial" w:cs="Arial"/>
          <w:lang w:val="es-ES"/>
        </w:rPr>
        <w:t>En el caso de países como Ecuador</w:t>
      </w:r>
      <w:r w:rsidR="003B31FF" w:rsidRPr="00631997">
        <w:rPr>
          <w:rFonts w:ascii="Arial" w:hAnsi="Arial" w:cs="Arial"/>
          <w:lang w:val="es-ES"/>
        </w:rPr>
        <w:t xml:space="preserve">, lo rural se caracteriza </w:t>
      </w:r>
      <w:r w:rsidR="002E15EA">
        <w:rPr>
          <w:rFonts w:ascii="Arial" w:hAnsi="Arial" w:cs="Arial"/>
          <w:lang w:val="es-ES"/>
        </w:rPr>
        <w:t>-</w:t>
      </w:r>
      <w:r w:rsidR="003B31FF" w:rsidRPr="00631997">
        <w:rPr>
          <w:rFonts w:ascii="Arial" w:hAnsi="Arial" w:cs="Arial"/>
          <w:lang w:val="es-ES"/>
        </w:rPr>
        <w:t xml:space="preserve">hoy en </w:t>
      </w:r>
      <w:r w:rsidR="00ED5F91" w:rsidRPr="00631997">
        <w:rPr>
          <w:rFonts w:ascii="Arial" w:hAnsi="Arial" w:cs="Arial"/>
          <w:lang w:val="es-ES"/>
        </w:rPr>
        <w:t>día</w:t>
      </w:r>
      <w:r w:rsidR="002E15EA">
        <w:rPr>
          <w:rFonts w:ascii="Arial" w:hAnsi="Arial" w:cs="Arial"/>
          <w:lang w:val="es-ES"/>
        </w:rPr>
        <w:t>-</w:t>
      </w:r>
      <w:r w:rsidR="003B31FF" w:rsidRPr="00631997">
        <w:rPr>
          <w:rFonts w:ascii="Arial" w:hAnsi="Arial" w:cs="Arial"/>
          <w:lang w:val="es-ES"/>
        </w:rPr>
        <w:t xml:space="preserve"> por la </w:t>
      </w:r>
      <w:r w:rsidR="00ED5F91" w:rsidRPr="00631997">
        <w:rPr>
          <w:rFonts w:ascii="Arial" w:hAnsi="Arial" w:cs="Arial"/>
          <w:lang w:val="es-ES"/>
        </w:rPr>
        <w:t>presencia</w:t>
      </w:r>
      <w:r w:rsidR="003B31FF" w:rsidRPr="00631997">
        <w:rPr>
          <w:rFonts w:ascii="Arial" w:hAnsi="Arial" w:cs="Arial"/>
          <w:lang w:val="es-ES"/>
        </w:rPr>
        <w:t xml:space="preserve"> de </w:t>
      </w:r>
      <w:r w:rsidR="000B44CF" w:rsidRPr="00631997">
        <w:rPr>
          <w:rFonts w:ascii="Arial" w:hAnsi="Arial" w:cs="Arial"/>
          <w:lang w:val="es-ES"/>
        </w:rPr>
        <w:t>múltiples</w:t>
      </w:r>
      <w:r w:rsidR="003B31FF" w:rsidRPr="00631997">
        <w:rPr>
          <w:rFonts w:ascii="Arial" w:hAnsi="Arial" w:cs="Arial"/>
          <w:lang w:val="es-ES"/>
        </w:rPr>
        <w:t xml:space="preserve"> </w:t>
      </w:r>
      <w:r w:rsidR="00C46672" w:rsidRPr="00631997">
        <w:rPr>
          <w:rFonts w:ascii="Arial" w:hAnsi="Arial" w:cs="Arial"/>
          <w:lang w:val="es-ES"/>
        </w:rPr>
        <w:t>actores,</w:t>
      </w:r>
      <w:r w:rsidR="003B31FF" w:rsidRPr="00631997">
        <w:rPr>
          <w:rFonts w:ascii="Arial" w:hAnsi="Arial" w:cs="Arial"/>
          <w:lang w:val="es-ES"/>
        </w:rPr>
        <w:t xml:space="preserve"> de</w:t>
      </w:r>
      <w:r w:rsidRPr="00631997">
        <w:rPr>
          <w:rFonts w:ascii="Arial" w:hAnsi="Arial" w:cs="Arial"/>
          <w:lang w:val="es-ES"/>
        </w:rPr>
        <w:t xml:space="preserve"> la coexistencia de diversos modelos de agricultura,</w:t>
      </w:r>
      <w:r w:rsidR="003B31FF" w:rsidRPr="00631997">
        <w:rPr>
          <w:rFonts w:ascii="Arial" w:hAnsi="Arial" w:cs="Arial"/>
          <w:lang w:val="es-ES"/>
        </w:rPr>
        <w:t xml:space="preserve"> </w:t>
      </w:r>
      <w:r w:rsidR="002D1E76" w:rsidRPr="00631997">
        <w:rPr>
          <w:rFonts w:ascii="Arial" w:hAnsi="Arial" w:cs="Arial"/>
          <w:lang w:val="es-ES"/>
        </w:rPr>
        <w:t>la transformación de los cultivos de subsistencia en cultivos destinados a la comercialización</w:t>
      </w:r>
      <w:r w:rsidR="002D1E76">
        <w:rPr>
          <w:rFonts w:ascii="Arial" w:hAnsi="Arial" w:cs="Arial"/>
          <w:lang w:val="es-ES"/>
        </w:rPr>
        <w:t xml:space="preserve"> </w:t>
      </w:r>
      <w:r w:rsidR="003B31FF" w:rsidRPr="00631997">
        <w:rPr>
          <w:rFonts w:ascii="Arial" w:hAnsi="Arial" w:cs="Arial"/>
          <w:lang w:val="es-ES"/>
        </w:rPr>
        <w:t xml:space="preserve">y </w:t>
      </w:r>
      <w:r w:rsidR="002F5E80">
        <w:rPr>
          <w:rFonts w:ascii="Arial" w:hAnsi="Arial" w:cs="Arial"/>
          <w:lang w:val="es-ES"/>
        </w:rPr>
        <w:t>de</w:t>
      </w:r>
      <w:r w:rsidR="003B31FF" w:rsidRPr="00631997">
        <w:rPr>
          <w:rFonts w:ascii="Arial" w:hAnsi="Arial" w:cs="Arial"/>
          <w:lang w:val="es-ES"/>
        </w:rPr>
        <w:t xml:space="preserve"> una densidad demográfica que se mantiene estable a pesar</w:t>
      </w:r>
      <w:r w:rsidRPr="00631997">
        <w:rPr>
          <w:rFonts w:ascii="Arial" w:hAnsi="Arial" w:cs="Arial"/>
          <w:lang w:val="es-ES"/>
        </w:rPr>
        <w:t xml:space="preserve"> </w:t>
      </w:r>
      <w:r w:rsidR="003B31FF" w:rsidRPr="00631997">
        <w:rPr>
          <w:rFonts w:ascii="Arial" w:hAnsi="Arial" w:cs="Arial"/>
          <w:lang w:val="es-ES"/>
        </w:rPr>
        <w:t>de</w:t>
      </w:r>
      <w:r w:rsidR="002D1E76">
        <w:rPr>
          <w:rFonts w:ascii="Arial" w:hAnsi="Arial" w:cs="Arial"/>
          <w:lang w:val="es-ES"/>
        </w:rPr>
        <w:t xml:space="preserve"> </w:t>
      </w:r>
      <w:r w:rsidR="003B31FF" w:rsidRPr="00631997">
        <w:rPr>
          <w:rFonts w:ascii="Arial" w:hAnsi="Arial" w:cs="Arial"/>
          <w:lang w:val="es-ES"/>
        </w:rPr>
        <w:t>l</w:t>
      </w:r>
      <w:r w:rsidR="002D1E76">
        <w:rPr>
          <w:rFonts w:ascii="Arial" w:hAnsi="Arial" w:cs="Arial"/>
          <w:lang w:val="es-ES"/>
        </w:rPr>
        <w:t>a</w:t>
      </w:r>
      <w:r w:rsidR="003B31FF" w:rsidRPr="00631997">
        <w:rPr>
          <w:rFonts w:ascii="Arial" w:hAnsi="Arial" w:cs="Arial"/>
          <w:lang w:val="es-ES"/>
        </w:rPr>
        <w:t xml:space="preserve"> </w:t>
      </w:r>
      <w:r w:rsidR="00EF5148">
        <w:rPr>
          <w:rFonts w:ascii="Arial" w:hAnsi="Arial" w:cs="Arial"/>
          <w:lang w:val="es-ES"/>
        </w:rPr>
        <w:t>escases de servicios básicos.</w:t>
      </w:r>
    </w:p>
    <w:p w14:paraId="68ECF5C5" w14:textId="77777777" w:rsidR="007D207F" w:rsidRDefault="00A15B66" w:rsidP="00631997">
      <w:pPr>
        <w:spacing w:after="120" w:line="240" w:lineRule="auto"/>
        <w:jc w:val="both"/>
        <w:rPr>
          <w:rFonts w:ascii="Arial" w:hAnsi="Arial" w:cs="Arial"/>
          <w:lang w:val="es-ES"/>
        </w:rPr>
      </w:pPr>
      <w:r w:rsidRPr="00631997">
        <w:rPr>
          <w:rFonts w:ascii="Arial" w:hAnsi="Arial" w:cs="Arial"/>
          <w:lang w:val="es-ES"/>
        </w:rPr>
        <w:t>La presencia de nuevos actores</w:t>
      </w:r>
      <w:r w:rsidR="002F5E80">
        <w:rPr>
          <w:rFonts w:ascii="Arial" w:hAnsi="Arial" w:cs="Arial"/>
          <w:lang w:val="es-ES"/>
        </w:rPr>
        <w:t>,</w:t>
      </w:r>
      <w:r w:rsidRPr="00631997">
        <w:rPr>
          <w:rFonts w:ascii="Arial" w:hAnsi="Arial" w:cs="Arial"/>
          <w:lang w:val="es-ES"/>
        </w:rPr>
        <w:t xml:space="preserve"> </w:t>
      </w:r>
      <w:r w:rsidR="000B44CF" w:rsidRPr="00631997">
        <w:rPr>
          <w:rFonts w:ascii="Arial" w:hAnsi="Arial" w:cs="Arial"/>
          <w:lang w:val="es-ES"/>
        </w:rPr>
        <w:t xml:space="preserve">implica </w:t>
      </w:r>
      <w:r w:rsidR="00353418" w:rsidRPr="00631997">
        <w:rPr>
          <w:rFonts w:ascii="Arial" w:hAnsi="Arial" w:cs="Arial"/>
          <w:lang w:val="es-ES"/>
        </w:rPr>
        <w:t>un</w:t>
      </w:r>
      <w:r w:rsidR="000B44CF" w:rsidRPr="00631997">
        <w:rPr>
          <w:rFonts w:ascii="Arial" w:hAnsi="Arial" w:cs="Arial"/>
          <w:lang w:val="es-ES"/>
        </w:rPr>
        <w:t xml:space="preserve"> análisis </w:t>
      </w:r>
      <w:r w:rsidR="00353418" w:rsidRPr="00631997">
        <w:rPr>
          <w:rFonts w:ascii="Arial" w:hAnsi="Arial" w:cs="Arial"/>
          <w:lang w:val="es-ES"/>
        </w:rPr>
        <w:t>de</w:t>
      </w:r>
      <w:r w:rsidR="000B44CF" w:rsidRPr="00631997">
        <w:rPr>
          <w:rFonts w:ascii="Arial" w:hAnsi="Arial" w:cs="Arial"/>
          <w:lang w:val="es-ES"/>
        </w:rPr>
        <w:t xml:space="preserve"> la ruralidad a diferentes </w:t>
      </w:r>
      <w:r w:rsidR="00587F49" w:rsidRPr="00631997">
        <w:rPr>
          <w:rFonts w:ascii="Arial" w:hAnsi="Arial" w:cs="Arial"/>
          <w:lang w:val="es-ES"/>
        </w:rPr>
        <w:t>escalas, para determinar cuál es el rol de cada uno de ellos en la definición de las func</w:t>
      </w:r>
      <w:r w:rsidR="00472226">
        <w:rPr>
          <w:rFonts w:ascii="Arial" w:hAnsi="Arial" w:cs="Arial"/>
          <w:lang w:val="es-ES"/>
        </w:rPr>
        <w:t xml:space="preserve">iones globales de la ruralidad. </w:t>
      </w:r>
    </w:p>
    <w:p w14:paraId="2A7D966F" w14:textId="659D8425" w:rsidR="00585BF3" w:rsidRPr="00631997" w:rsidRDefault="00DC0383" w:rsidP="00631997">
      <w:pPr>
        <w:spacing w:after="12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Es necesario también distinguir</w:t>
      </w:r>
      <w:r w:rsidR="00587F49" w:rsidRPr="00631997">
        <w:rPr>
          <w:rFonts w:ascii="Arial" w:hAnsi="Arial" w:cs="Arial"/>
          <w:lang w:val="es-ES"/>
        </w:rPr>
        <w:t xml:space="preserve"> las formas de gestión colectiva que se llevan a cabo cuando la acción pública está ausente, es decir </w:t>
      </w:r>
      <w:r w:rsidR="002F5E80">
        <w:rPr>
          <w:rFonts w:ascii="Arial" w:hAnsi="Arial" w:cs="Arial"/>
          <w:lang w:val="es-ES"/>
        </w:rPr>
        <w:t xml:space="preserve">definir </w:t>
      </w:r>
      <w:r w:rsidR="00587F49" w:rsidRPr="00631997">
        <w:rPr>
          <w:rFonts w:ascii="Arial" w:hAnsi="Arial" w:cs="Arial"/>
          <w:lang w:val="es-ES"/>
        </w:rPr>
        <w:t>c</w:t>
      </w:r>
      <w:r w:rsidR="002F5E80">
        <w:rPr>
          <w:rFonts w:ascii="Arial" w:hAnsi="Arial" w:cs="Arial"/>
          <w:lang w:val="es-ES"/>
        </w:rPr>
        <w:t>ó</w:t>
      </w:r>
      <w:r w:rsidR="00587F49" w:rsidRPr="00631997">
        <w:rPr>
          <w:rFonts w:ascii="Arial" w:hAnsi="Arial" w:cs="Arial"/>
          <w:lang w:val="es-ES"/>
        </w:rPr>
        <w:t xml:space="preserve">mo lo político es asumido y reapropiado a nivel local. </w:t>
      </w:r>
    </w:p>
    <w:p w14:paraId="2F00E5B6" w14:textId="77777777" w:rsidR="008F2F18" w:rsidRDefault="008F2F18" w:rsidP="00631997">
      <w:pPr>
        <w:spacing w:after="120" w:line="240" w:lineRule="auto"/>
        <w:jc w:val="both"/>
        <w:rPr>
          <w:rFonts w:ascii="Arial" w:hAnsi="Arial" w:cs="Arial"/>
          <w:lang w:val="es-ES"/>
        </w:rPr>
      </w:pPr>
      <w:r w:rsidRPr="00631997">
        <w:rPr>
          <w:rFonts w:ascii="Arial" w:hAnsi="Arial" w:cs="Arial"/>
          <w:lang w:val="es-ES"/>
        </w:rPr>
        <w:t>P</w:t>
      </w:r>
      <w:r w:rsidR="00072FD1">
        <w:rPr>
          <w:rFonts w:ascii="Arial" w:hAnsi="Arial" w:cs="Arial"/>
          <w:lang w:val="es-ES"/>
        </w:rPr>
        <w:t>r</w:t>
      </w:r>
      <w:r w:rsidRPr="00631997">
        <w:rPr>
          <w:rFonts w:ascii="Arial" w:hAnsi="Arial" w:cs="Arial"/>
          <w:lang w:val="es-ES"/>
        </w:rPr>
        <w:t xml:space="preserve">oponemos abordar </w:t>
      </w:r>
      <w:r w:rsidR="002F5E80">
        <w:rPr>
          <w:rFonts w:ascii="Arial" w:hAnsi="Arial" w:cs="Arial"/>
          <w:lang w:val="es-ES"/>
        </w:rPr>
        <w:t xml:space="preserve">aspectos como </w:t>
      </w:r>
      <w:r w:rsidR="00072FD1">
        <w:rPr>
          <w:rFonts w:ascii="Arial" w:hAnsi="Arial" w:cs="Arial"/>
          <w:lang w:val="es-ES"/>
        </w:rPr>
        <w:t>los derechos a la propiedad o el acceso a los bienes comunes</w:t>
      </w:r>
      <w:r w:rsidR="002E15EA">
        <w:rPr>
          <w:rFonts w:ascii="Arial" w:hAnsi="Arial" w:cs="Arial"/>
          <w:lang w:val="es-ES"/>
        </w:rPr>
        <w:t>,</w:t>
      </w:r>
      <w:r w:rsidR="00072FD1">
        <w:rPr>
          <w:rFonts w:ascii="Arial" w:hAnsi="Arial" w:cs="Arial"/>
          <w:lang w:val="es-ES"/>
        </w:rPr>
        <w:t xml:space="preserve"> desde un análisis antropológico que da prioridad a las diversas formas de expresión que los </w:t>
      </w:r>
      <w:r w:rsidRPr="00631997">
        <w:rPr>
          <w:rFonts w:ascii="Arial" w:hAnsi="Arial" w:cs="Arial"/>
          <w:lang w:val="es-ES"/>
        </w:rPr>
        <w:t>actores</w:t>
      </w:r>
      <w:r w:rsidR="00072FD1">
        <w:rPr>
          <w:rFonts w:ascii="Arial" w:hAnsi="Arial" w:cs="Arial"/>
          <w:lang w:val="es-ES"/>
        </w:rPr>
        <w:t xml:space="preserve"> sociales utilizan para comunicar, resolver conflictos, intercambiar… Expresiones que utilizan diferentes registros: rituales, míticos, documentos políticos, tecnología, etc.</w:t>
      </w:r>
    </w:p>
    <w:p w14:paraId="658EFBB9" w14:textId="06C980E6" w:rsidR="00F96282" w:rsidRPr="00F96282" w:rsidRDefault="00160990" w:rsidP="00F96282">
      <w:pPr>
        <w:spacing w:after="120"/>
        <w:jc w:val="both"/>
        <w:rPr>
          <w:rFonts w:ascii="Arial" w:hAnsi="Arial" w:cs="Arial"/>
          <w:lang w:val="es-ES"/>
        </w:rPr>
      </w:pPr>
      <w:r w:rsidRPr="00160990">
        <w:rPr>
          <w:rFonts w:ascii="Arial" w:hAnsi="Arial" w:cs="Arial"/>
          <w:lang w:val="es-ES"/>
        </w:rPr>
        <w:t xml:space="preserve">En otras palabras se da prioridad a las relaciones sociales que </w:t>
      </w:r>
      <w:r w:rsidR="00A16EE7">
        <w:rPr>
          <w:rFonts w:ascii="Arial" w:hAnsi="Arial" w:cs="Arial"/>
          <w:lang w:val="es-ES"/>
        </w:rPr>
        <w:t>forman la vida cotidiana</w:t>
      </w:r>
      <w:r w:rsidR="00CF14A2">
        <w:rPr>
          <w:rFonts w:ascii="Arial" w:hAnsi="Arial" w:cs="Arial"/>
          <w:lang w:val="es-ES"/>
        </w:rPr>
        <w:t xml:space="preserve"> y  son la expresión de</w:t>
      </w:r>
      <w:r w:rsidR="00626D54">
        <w:rPr>
          <w:rFonts w:ascii="Arial" w:hAnsi="Arial" w:cs="Arial"/>
          <w:lang w:val="es-ES"/>
        </w:rPr>
        <w:t xml:space="preserve"> la vida misma</w:t>
      </w:r>
      <w:r w:rsidRPr="00160990">
        <w:rPr>
          <w:rFonts w:ascii="Arial" w:hAnsi="Arial" w:cs="Arial"/>
          <w:lang w:val="es-ES"/>
        </w:rPr>
        <w:t>.</w:t>
      </w:r>
      <w:r>
        <w:rPr>
          <w:rFonts w:ascii="Arial" w:hAnsi="Arial" w:cs="Arial"/>
          <w:lang w:val="es-ES"/>
        </w:rPr>
        <w:t xml:space="preserve"> </w:t>
      </w:r>
      <w:r w:rsidR="00A16EE7">
        <w:rPr>
          <w:rFonts w:ascii="Arial" w:hAnsi="Arial" w:cs="Arial"/>
          <w:lang w:val="es-ES"/>
        </w:rPr>
        <w:t>«Los conjuntos de relaciones sociales no solo condicionan el cómo los seres humanos viven, sino además el cómo forman sus relaciones de producción</w:t>
      </w:r>
      <w:r w:rsidR="00704100">
        <w:rPr>
          <w:rFonts w:ascii="Arial" w:hAnsi="Arial" w:cs="Arial"/>
          <w:lang w:val="es-ES"/>
        </w:rPr>
        <w:t xml:space="preserve"> </w:t>
      </w:r>
      <w:r w:rsidR="00F96282">
        <w:rPr>
          <w:rFonts w:ascii="Arial" w:hAnsi="Arial" w:cs="Arial"/>
          <w:lang w:val="es-ES"/>
        </w:rPr>
        <w:t>[…]</w:t>
      </w:r>
      <w:r w:rsidR="00EF5148">
        <w:rPr>
          <w:rFonts w:ascii="Arial" w:hAnsi="Arial" w:cs="Arial"/>
          <w:lang w:val="es-ES"/>
        </w:rPr>
        <w:t xml:space="preserve">, </w:t>
      </w:r>
      <w:r w:rsidR="00704100">
        <w:rPr>
          <w:rFonts w:ascii="Arial" w:hAnsi="Arial" w:cs="Arial"/>
          <w:lang w:val="es-ES"/>
        </w:rPr>
        <w:t xml:space="preserve">las </w:t>
      </w:r>
      <w:r w:rsidR="00EF5148">
        <w:rPr>
          <w:rFonts w:ascii="Arial" w:hAnsi="Arial" w:cs="Arial"/>
          <w:lang w:val="es-ES"/>
        </w:rPr>
        <w:t>conciencias y conductas</w:t>
      </w:r>
      <w:r w:rsidR="00F96282">
        <w:rPr>
          <w:rFonts w:ascii="Arial" w:hAnsi="Arial" w:cs="Arial"/>
          <w:lang w:val="es-ES"/>
        </w:rPr>
        <w:t xml:space="preserve"> </w:t>
      </w:r>
      <w:r w:rsidR="00A16EE7">
        <w:rPr>
          <w:rFonts w:ascii="Arial" w:hAnsi="Arial" w:cs="Arial"/>
          <w:lang w:val="es-ES"/>
        </w:rPr>
        <w:t>que son características de cada época histórica</w:t>
      </w:r>
      <w:r w:rsidR="00626D54">
        <w:rPr>
          <w:rFonts w:ascii="Arial" w:hAnsi="Arial" w:cs="Arial"/>
          <w:lang w:val="es-ES"/>
        </w:rPr>
        <w:t>»</w:t>
      </w:r>
      <w:r w:rsidR="00F96282">
        <w:rPr>
          <w:rFonts w:ascii="Arial" w:hAnsi="Arial" w:cs="Arial"/>
          <w:lang w:val="es-ES"/>
        </w:rPr>
        <w:t xml:space="preserve"> (</w:t>
      </w:r>
      <w:r w:rsidR="00F96282" w:rsidRPr="00F96282">
        <w:rPr>
          <w:rFonts w:ascii="Arial" w:hAnsi="Arial" w:cs="Arial"/>
          <w:lang w:val="es-ES"/>
        </w:rPr>
        <w:t>Fracchia</w:t>
      </w:r>
      <w:r w:rsidR="00447AF6">
        <w:rPr>
          <w:rFonts w:ascii="Arial" w:hAnsi="Arial" w:cs="Arial"/>
          <w:lang w:val="es-ES"/>
        </w:rPr>
        <w:t>,</w:t>
      </w:r>
      <w:r w:rsidR="00447AF6" w:rsidRPr="00F96282">
        <w:rPr>
          <w:rFonts w:ascii="Arial" w:hAnsi="Arial" w:cs="Arial"/>
          <w:lang w:val="es-ES"/>
        </w:rPr>
        <w:t xml:space="preserve"> 1991</w:t>
      </w:r>
      <w:r w:rsidR="00F96282">
        <w:rPr>
          <w:rFonts w:ascii="Arial" w:hAnsi="Arial" w:cs="Arial"/>
          <w:lang w:val="es-ES"/>
        </w:rPr>
        <w:t xml:space="preserve">). </w:t>
      </w:r>
    </w:p>
    <w:p w14:paraId="116EDFDE" w14:textId="77777777" w:rsidR="00F96282" w:rsidRPr="00F96282" w:rsidRDefault="00F96282" w:rsidP="00626D54">
      <w:pPr>
        <w:spacing w:after="120"/>
        <w:jc w:val="both"/>
        <w:rPr>
          <w:rFonts w:ascii="Arial" w:eastAsia="Times New Roman" w:hAnsi="Arial" w:cs="Arial"/>
          <w:sz w:val="24"/>
          <w:szCs w:val="24"/>
          <w:lang w:val="es-ES"/>
        </w:rPr>
      </w:pPr>
    </w:p>
    <w:p w14:paraId="54890DB3" w14:textId="77777777" w:rsidR="00160990" w:rsidRPr="00F96282" w:rsidRDefault="00160990" w:rsidP="00631997">
      <w:pPr>
        <w:spacing w:after="120" w:line="240" w:lineRule="auto"/>
        <w:jc w:val="both"/>
        <w:rPr>
          <w:rFonts w:ascii="Arial" w:hAnsi="Arial" w:cs="Arial"/>
          <w:lang w:val="es-ES"/>
        </w:rPr>
      </w:pPr>
    </w:p>
    <w:p w14:paraId="28DF6711" w14:textId="77777777" w:rsidR="00ED5F91" w:rsidRPr="00F96282" w:rsidRDefault="00ED5F91" w:rsidP="00631997">
      <w:pPr>
        <w:spacing w:after="120" w:line="240" w:lineRule="auto"/>
        <w:jc w:val="both"/>
        <w:rPr>
          <w:rFonts w:ascii="Arial" w:hAnsi="Arial" w:cs="Arial"/>
          <w:lang w:val="es-ES"/>
        </w:rPr>
      </w:pPr>
    </w:p>
    <w:p w14:paraId="1D81C541" w14:textId="77777777" w:rsidR="002B250B" w:rsidRPr="00F96282" w:rsidRDefault="002B250B" w:rsidP="00631997">
      <w:pPr>
        <w:spacing w:after="120" w:line="240" w:lineRule="auto"/>
        <w:jc w:val="both"/>
        <w:rPr>
          <w:rFonts w:ascii="Arial" w:hAnsi="Arial" w:cs="Arial"/>
          <w:lang w:val="es-ES"/>
        </w:rPr>
      </w:pPr>
    </w:p>
    <w:sectPr w:rsidR="002B250B" w:rsidRPr="00F96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7981CE" w14:textId="77777777" w:rsidR="00A16EE7" w:rsidRDefault="00A16EE7" w:rsidP="00A16EE7">
      <w:pPr>
        <w:spacing w:after="0" w:line="240" w:lineRule="auto"/>
      </w:pPr>
      <w:r>
        <w:separator/>
      </w:r>
    </w:p>
  </w:endnote>
  <w:endnote w:type="continuationSeparator" w:id="0">
    <w:p w14:paraId="4EFB5D24" w14:textId="77777777" w:rsidR="00A16EE7" w:rsidRDefault="00A16EE7" w:rsidP="00A16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8040D8" w14:textId="77777777" w:rsidR="00A16EE7" w:rsidRDefault="00A16EE7" w:rsidP="00A16EE7">
      <w:pPr>
        <w:spacing w:after="0" w:line="240" w:lineRule="auto"/>
      </w:pPr>
      <w:r>
        <w:separator/>
      </w:r>
    </w:p>
  </w:footnote>
  <w:footnote w:type="continuationSeparator" w:id="0">
    <w:p w14:paraId="320A5D66" w14:textId="77777777" w:rsidR="00A16EE7" w:rsidRDefault="00A16EE7" w:rsidP="00A16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247"/>
    <w:rsid w:val="00007BAF"/>
    <w:rsid w:val="00011A6E"/>
    <w:rsid w:val="000671B1"/>
    <w:rsid w:val="00072FD1"/>
    <w:rsid w:val="00074700"/>
    <w:rsid w:val="000B44CF"/>
    <w:rsid w:val="000E2AC3"/>
    <w:rsid w:val="00160990"/>
    <w:rsid w:val="001F26E3"/>
    <w:rsid w:val="002B250B"/>
    <w:rsid w:val="002D1E76"/>
    <w:rsid w:val="002E15EA"/>
    <w:rsid w:val="002F5E80"/>
    <w:rsid w:val="00353418"/>
    <w:rsid w:val="003B31FF"/>
    <w:rsid w:val="00447AF6"/>
    <w:rsid w:val="00472226"/>
    <w:rsid w:val="00483D05"/>
    <w:rsid w:val="00585BF3"/>
    <w:rsid w:val="00587F49"/>
    <w:rsid w:val="00626D54"/>
    <w:rsid w:val="00631997"/>
    <w:rsid w:val="00667844"/>
    <w:rsid w:val="00667B13"/>
    <w:rsid w:val="00704100"/>
    <w:rsid w:val="007D207F"/>
    <w:rsid w:val="008F2F18"/>
    <w:rsid w:val="009B2795"/>
    <w:rsid w:val="00A07FDB"/>
    <w:rsid w:val="00A15B66"/>
    <w:rsid w:val="00A16EE7"/>
    <w:rsid w:val="00A94C1E"/>
    <w:rsid w:val="00AD1C07"/>
    <w:rsid w:val="00AD4305"/>
    <w:rsid w:val="00C36AFC"/>
    <w:rsid w:val="00C46672"/>
    <w:rsid w:val="00CF14A2"/>
    <w:rsid w:val="00D85A5F"/>
    <w:rsid w:val="00DC0383"/>
    <w:rsid w:val="00E12247"/>
    <w:rsid w:val="00ED5F91"/>
    <w:rsid w:val="00EF5148"/>
    <w:rsid w:val="00F96282"/>
    <w:rsid w:val="00FB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8B2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16EE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16EE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16EE7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2E15EA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15EA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15EA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15EA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15E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15EA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15EA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16EE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16EE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16EE7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2E15EA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15EA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15EA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15EA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15E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15EA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15E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878768C-5E29-45FE-B491-4377762B0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Ana</cp:lastModifiedBy>
  <cp:revision>5</cp:revision>
  <cp:lastPrinted>2016-10-07T07:04:00Z</cp:lastPrinted>
  <dcterms:created xsi:type="dcterms:W3CDTF">2016-10-10T17:21:00Z</dcterms:created>
  <dcterms:modified xsi:type="dcterms:W3CDTF">2016-10-10T18:26:00Z</dcterms:modified>
</cp:coreProperties>
</file>