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B2F" w:rsidRDefault="008852CD" w:rsidP="00EA3B2F">
      <w:pPr>
        <w:jc w:val="both"/>
        <w:rPr>
          <w:b/>
        </w:rPr>
      </w:pPr>
      <w:r>
        <w:rPr>
          <w:b/>
        </w:rPr>
        <w:t xml:space="preserve">“ Esta açordinha até dá vida aos mortos!” – </w:t>
      </w:r>
      <w:proofErr w:type="gramStart"/>
      <w:r>
        <w:rPr>
          <w:b/>
        </w:rPr>
        <w:t>de</w:t>
      </w:r>
      <w:proofErr w:type="gramEnd"/>
      <w:r>
        <w:rPr>
          <w:b/>
        </w:rPr>
        <w:t xml:space="preserve"> comida da fome a comida de elite</w:t>
      </w:r>
    </w:p>
    <w:p w:rsidR="00755AD9" w:rsidRDefault="00EA3B2F" w:rsidP="00755AD9">
      <w:pPr>
        <w:jc w:val="both"/>
      </w:pPr>
      <w:r>
        <w:t xml:space="preserve">Pretende-se com o presente texto, refletir acerca dos processos sociais e culturais que levam à transformação da comida </w:t>
      </w:r>
      <w:r w:rsidR="00755AD9">
        <w:t>consumida pelos trabalhadores agrícolas assalariados, considerada pouco nutritiva e como comida “da fome”</w:t>
      </w:r>
      <w:r>
        <w:t xml:space="preserve"> em comida da moda</w:t>
      </w:r>
      <w:r w:rsidR="00755AD9">
        <w:t xml:space="preserve">, consumida pelas </w:t>
      </w:r>
      <w:r>
        <w:t>elites</w:t>
      </w:r>
      <w:r w:rsidR="00755AD9">
        <w:t xml:space="preserve"> urbanas e ligada ao corpo saudável. Propomo-nos abordar o caso do, almece, das açordas e do uso das ervas aromáticas, no contexto do Alentejo.</w:t>
      </w:r>
    </w:p>
    <w:p w:rsidR="00755AD9" w:rsidRDefault="00755AD9" w:rsidP="00EA3B2F">
      <w:pPr>
        <w:jc w:val="both"/>
      </w:pPr>
      <w:r>
        <w:t>Importa compreender de que modo a memória social é construída e de como neste processo se forjam identidades, alteridades e novas identidades e se (</w:t>
      </w:r>
      <w:proofErr w:type="spellStart"/>
      <w:proofErr w:type="gramStart"/>
      <w:r>
        <w:t>re</w:t>
      </w:r>
      <w:proofErr w:type="spellEnd"/>
      <w:r>
        <w:t>)inventam</w:t>
      </w:r>
      <w:proofErr w:type="gramEnd"/>
      <w:r>
        <w:t xml:space="preserve"> tradições. Isto é, de que forma os pratos e alimentos consumidos como se dos “originais” se tratasse replicam, de facto, o que era consumido até à década de 80 do séc. XX – tanto em quantidade como (sobretudo) na quantidade de proteína </w:t>
      </w:r>
      <w:r w:rsidR="000261A1">
        <w:t>apresentada</w:t>
      </w:r>
      <w:r w:rsidR="0019148A">
        <w:t xml:space="preserve"> e nos processos de confeção.</w:t>
      </w:r>
    </w:p>
    <w:p w:rsidR="00EA3B2F" w:rsidRDefault="00EA3B2F" w:rsidP="00EA3B2F">
      <w:pPr>
        <w:jc w:val="both"/>
      </w:pPr>
      <w:r>
        <w:t>A abordagem metodológica é ancorada em trabalho de campo, r</w:t>
      </w:r>
      <w:r w:rsidR="008852CD">
        <w:t xml:space="preserve">ealizado nas cidades de Serpa, </w:t>
      </w:r>
      <w:r>
        <w:t xml:space="preserve">Beja </w:t>
      </w:r>
      <w:r w:rsidR="008852CD">
        <w:t>e na periferia de Lisboa (</w:t>
      </w:r>
      <w:r>
        <w:t>concelhos do Barreiro e Moita</w:t>
      </w:r>
      <w:r w:rsidR="008852CD">
        <w:t>)</w:t>
      </w:r>
      <w:r>
        <w:t xml:space="preserve">. Recolheram-se depoimentos e histórias de vida de naturais e residentes </w:t>
      </w:r>
      <w:r w:rsidR="008852CD">
        <w:t>e migrantes destes territórios.</w:t>
      </w:r>
      <w:r>
        <w:t xml:space="preserve"> Foram feitas referências aos pratos usualmente consumidos em contexto de trabalho e de festa, bem como às representações que estes têm dos alimentos. </w:t>
      </w:r>
    </w:p>
    <w:p w:rsidR="00EA3B2F" w:rsidRDefault="008852CD" w:rsidP="00EA3B2F">
      <w:pPr>
        <w:jc w:val="both"/>
      </w:pPr>
      <w:r>
        <w:t>O</w:t>
      </w:r>
      <w:r w:rsidR="00EA3B2F">
        <w:t xml:space="preserve">s aspetos alimentares remetem para questões míticas e sagradas, económicas, de estatuto, </w:t>
      </w:r>
      <w:proofErr w:type="gramStart"/>
      <w:r w:rsidR="00EA3B2F">
        <w:t>de</w:t>
      </w:r>
      <w:proofErr w:type="gramEnd"/>
      <w:r w:rsidR="00EA3B2F">
        <w:t xml:space="preserve"> subcultura, de interculturalidade e, obviamente, para os quadros sociais da memória, constituindo-se afinal, </w:t>
      </w:r>
      <w:bookmarkStart w:id="0" w:name="_GoBack"/>
      <w:bookmarkEnd w:id="0"/>
      <w:r w:rsidR="00EA3B2F">
        <w:t xml:space="preserve">como fenómenos sociais totais. A alimentação é um importante elemento identitário que se transforma </w:t>
      </w:r>
      <w:proofErr w:type="gramStart"/>
      <w:r w:rsidR="00EA3B2F">
        <w:t>ao(s</w:t>
      </w:r>
      <w:proofErr w:type="gramEnd"/>
      <w:r w:rsidR="00EA3B2F">
        <w:t>) ritmo(s) da(s) sociedade(s) e cultura(s) mas que se mantém em pequenos nichos, com alterações mínimas</w:t>
      </w:r>
      <w:r w:rsidR="00EA3B2F" w:rsidRPr="0055077B">
        <w:t xml:space="preserve"> </w:t>
      </w:r>
      <w:r w:rsidR="00EA3B2F">
        <w:t>permitindo diferenciar ‘nós’ dos ‘outros’. Neste sentido, é frequentemente patrimonializável e patrimonializada, assumindo aspetos ora nacionais ora locais, com a consequente reivindicação de “tradicional”, “verdadeiro” e/ou “original”.</w:t>
      </w:r>
    </w:p>
    <w:p w:rsidR="00EA3B2F" w:rsidRDefault="00EA3B2F" w:rsidP="00EA3B2F"/>
    <w:p w:rsidR="00EA3B2F" w:rsidRPr="00EA3B2F" w:rsidRDefault="00EA3B2F" w:rsidP="00EA3B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t-PT"/>
        </w:rPr>
      </w:pPr>
    </w:p>
    <w:p w:rsidR="00160319" w:rsidRPr="00EA3B2F" w:rsidRDefault="00160319"/>
    <w:sectPr w:rsidR="00160319" w:rsidRPr="00EA3B2F" w:rsidSect="001954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E2C97"/>
    <w:multiLevelType w:val="multilevel"/>
    <w:tmpl w:val="71684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918DB"/>
    <w:rsid w:val="000261A1"/>
    <w:rsid w:val="00095EAD"/>
    <w:rsid w:val="00160319"/>
    <w:rsid w:val="0019148A"/>
    <w:rsid w:val="00736B78"/>
    <w:rsid w:val="00755AD9"/>
    <w:rsid w:val="008852CD"/>
    <w:rsid w:val="00DD17F3"/>
    <w:rsid w:val="00EA3B2F"/>
    <w:rsid w:val="00F91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EA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F918D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310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9</cp:revision>
  <dcterms:created xsi:type="dcterms:W3CDTF">2016-10-15T19:52:00Z</dcterms:created>
  <dcterms:modified xsi:type="dcterms:W3CDTF">2016-10-15T20:49:00Z</dcterms:modified>
</cp:coreProperties>
</file>